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B3404" w14:textId="37EBFFE5" w:rsidR="0051015D" w:rsidRPr="000C5734" w:rsidRDefault="0051015D" w:rsidP="0051015D">
      <w:pPr>
        <w:pStyle w:val="3GPPHeader"/>
        <w:rPr>
          <w:highlight w:val="yellow"/>
          <w:lang w:val="en-US"/>
        </w:rPr>
      </w:pPr>
      <w:r w:rsidRPr="000C5734">
        <w:rPr>
          <w:lang w:val="en-US"/>
        </w:rPr>
        <w:t xml:space="preserve">3GPP TSG RAN WG1 Meeting </w:t>
      </w:r>
      <w:r>
        <w:rPr>
          <w:lang w:val="en-US"/>
        </w:rPr>
        <w:t>#92</w:t>
      </w:r>
      <w:r w:rsidRPr="000C5734">
        <w:rPr>
          <w:lang w:val="en-US"/>
        </w:rPr>
        <w:tab/>
      </w:r>
      <w:r w:rsidRPr="00867D7E">
        <w:rPr>
          <w:lang w:val="en-US"/>
        </w:rPr>
        <w:t>R1-18</w:t>
      </w:r>
      <w:r w:rsidR="00867D7E" w:rsidRPr="00867D7E">
        <w:rPr>
          <w:lang w:val="en-US"/>
        </w:rPr>
        <w:t>02947</w:t>
      </w:r>
    </w:p>
    <w:p w14:paraId="72973FC3" w14:textId="2448763D" w:rsidR="0051015D" w:rsidRPr="007679B0" w:rsidRDefault="0051015D" w:rsidP="0051015D">
      <w:pPr>
        <w:pStyle w:val="3GPPHeader"/>
        <w:rPr>
          <w:lang w:val="en-US"/>
        </w:rPr>
      </w:pPr>
      <w:r>
        <w:rPr>
          <w:lang w:val="en-US"/>
        </w:rPr>
        <w:t>Athens, Greece</w:t>
      </w:r>
      <w:r w:rsidRPr="000C5734">
        <w:rPr>
          <w:lang w:val="en-US"/>
        </w:rPr>
        <w:t xml:space="preserve">, </w:t>
      </w:r>
      <w:r>
        <w:rPr>
          <w:lang w:val="en-US"/>
        </w:rPr>
        <w:t>26</w:t>
      </w:r>
      <w:r w:rsidRPr="0070615A">
        <w:rPr>
          <w:vertAlign w:val="superscript"/>
          <w:lang w:val="en-US"/>
        </w:rPr>
        <w:t>th</w:t>
      </w:r>
      <w:r>
        <w:rPr>
          <w:lang w:val="en-US"/>
        </w:rPr>
        <w:t xml:space="preserve"> </w:t>
      </w:r>
      <w:r w:rsidR="00AE642B">
        <w:rPr>
          <w:lang w:val="en-US"/>
        </w:rPr>
        <w:t xml:space="preserve">February </w:t>
      </w:r>
      <w:r>
        <w:rPr>
          <w:lang w:val="en-US"/>
        </w:rPr>
        <w:t xml:space="preserve">– </w:t>
      </w:r>
      <w:r w:rsidR="00AE642B">
        <w:rPr>
          <w:lang w:val="en-US"/>
        </w:rPr>
        <w:t>2</w:t>
      </w:r>
      <w:r w:rsidR="00AE642B" w:rsidRPr="00AE642B">
        <w:rPr>
          <w:vertAlign w:val="superscript"/>
          <w:lang w:val="en-US"/>
        </w:rPr>
        <w:t>nd</w:t>
      </w:r>
      <w:r w:rsidR="00AE642B">
        <w:rPr>
          <w:lang w:val="en-US"/>
        </w:rPr>
        <w:t xml:space="preserve"> </w:t>
      </w:r>
      <w:r w:rsidR="00EC607D">
        <w:rPr>
          <w:lang w:val="en-US"/>
        </w:rPr>
        <w:t>March</w:t>
      </w:r>
      <w:r w:rsidRPr="000C5734">
        <w:rPr>
          <w:lang w:val="en-US"/>
        </w:rPr>
        <w:t xml:space="preserve"> 2018</w:t>
      </w:r>
    </w:p>
    <w:p w14:paraId="2F761287" w14:textId="77777777" w:rsidR="0051015D" w:rsidRPr="00CE0424" w:rsidRDefault="0051015D" w:rsidP="0051015D">
      <w:pPr>
        <w:pStyle w:val="3GPPHeader"/>
      </w:pPr>
    </w:p>
    <w:p w14:paraId="5FB19417" w14:textId="77777777" w:rsidR="0051015D" w:rsidRPr="00327997" w:rsidRDefault="0051015D" w:rsidP="0051015D">
      <w:pPr>
        <w:pStyle w:val="3GPPHeader"/>
      </w:pPr>
      <w:r w:rsidRPr="00327997">
        <w:t>Source:</w:t>
      </w:r>
      <w:r w:rsidRPr="00327997">
        <w:tab/>
        <w:t>Ericsson</w:t>
      </w:r>
    </w:p>
    <w:p w14:paraId="3A8B2866" w14:textId="6763BFF9" w:rsidR="0051015D" w:rsidRPr="00327997" w:rsidRDefault="0051015D" w:rsidP="0051015D">
      <w:pPr>
        <w:pStyle w:val="3GPPHeader"/>
      </w:pPr>
      <w:r w:rsidRPr="00327997">
        <w:t>Title:</w:t>
      </w:r>
      <w:r w:rsidRPr="00327997">
        <w:tab/>
      </w:r>
      <w:r w:rsidR="00D878D5">
        <w:t xml:space="preserve">Remaining details for mobility </w:t>
      </w:r>
      <w:r w:rsidR="00EC607D">
        <w:t>measurements</w:t>
      </w:r>
    </w:p>
    <w:p w14:paraId="07999611" w14:textId="6905549A" w:rsidR="0051015D" w:rsidRPr="00327997" w:rsidRDefault="0051015D" w:rsidP="0051015D">
      <w:pPr>
        <w:pStyle w:val="3GPPHeader"/>
      </w:pPr>
      <w:r w:rsidRPr="00327997">
        <w:t>Agenda Item:</w:t>
      </w:r>
      <w:r w:rsidRPr="00327997">
        <w:tab/>
      </w:r>
      <w:r w:rsidR="00167D8D" w:rsidRPr="00867D7E">
        <w:t>7.1.1.5.1</w:t>
      </w:r>
    </w:p>
    <w:p w14:paraId="2A1EC8D1" w14:textId="77777777" w:rsidR="0051015D" w:rsidRPr="00CE0424" w:rsidRDefault="0051015D" w:rsidP="0051015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45D94F03" w14:textId="61F6CDC1" w:rsidR="00477768" w:rsidRPr="00CE0424" w:rsidRDefault="00EC607D" w:rsidP="00BF7642">
      <w:pPr>
        <w:pStyle w:val="BodyText"/>
      </w:pPr>
      <w:r>
        <w:t>In this contribution, we address remaining issues on mobility measurements.</w:t>
      </w:r>
    </w:p>
    <w:p w14:paraId="3CB8F8BC" w14:textId="00C189CA" w:rsidR="004000E8" w:rsidRDefault="004000E8" w:rsidP="00CE0424">
      <w:pPr>
        <w:pStyle w:val="Heading1"/>
      </w:pPr>
      <w:bookmarkStart w:id="0" w:name="_Ref178064866"/>
      <w:r w:rsidRPr="00CE0424">
        <w:t>Discussion</w:t>
      </w:r>
      <w:bookmarkEnd w:id="0"/>
    </w:p>
    <w:p w14:paraId="1BCFA92E" w14:textId="562D25E5" w:rsidR="00F13A07" w:rsidRDefault="00F13A07" w:rsidP="00F13A07">
      <w:pPr>
        <w:pStyle w:val="Heading2"/>
      </w:pPr>
      <w:r>
        <w:t>Introduction of E-UTRA RS-SINR</w:t>
      </w:r>
    </w:p>
    <w:p w14:paraId="7057D305" w14:textId="03178ADD" w:rsidR="00F13A07" w:rsidRPr="00590177" w:rsidRDefault="00F13A07" w:rsidP="00F13A07">
      <w:pPr>
        <w:pStyle w:val="BodyText"/>
        <w:rPr>
          <w:lang w:val="en-US"/>
        </w:rPr>
      </w:pPr>
      <w:r w:rsidRPr="00590177">
        <w:rPr>
          <w:lang w:val="en-US"/>
        </w:rPr>
        <w:t xml:space="preserve">The inter-RAT measurement capabilities E-UTRA RSRP and E-UTRA RSRQ have been included in </w:t>
      </w:r>
      <w:r>
        <w:fldChar w:fldCharType="begin"/>
      </w:r>
      <w:r w:rsidRPr="00590177">
        <w:rPr>
          <w:lang w:val="en-US"/>
        </w:rPr>
        <w:instrText xml:space="preserve"> REF _Ref498617742 \r \h </w:instrText>
      </w:r>
      <w:r>
        <w:fldChar w:fldCharType="separate"/>
      </w:r>
      <w:r w:rsidRPr="00590177">
        <w:rPr>
          <w:lang w:val="en-US"/>
        </w:rPr>
        <w:t>[1]</w:t>
      </w:r>
      <w:r>
        <w:fldChar w:fldCharType="end"/>
      </w:r>
      <w:r w:rsidRPr="00590177">
        <w:rPr>
          <w:lang w:val="en-US"/>
        </w:rPr>
        <w:t xml:space="preserve">. </w:t>
      </w:r>
      <w:r>
        <w:rPr>
          <w:lang w:val="en-US"/>
        </w:rPr>
        <w:t xml:space="preserve">Here, </w:t>
      </w:r>
      <w:r w:rsidRPr="00590177">
        <w:rPr>
          <w:lang w:val="en-US"/>
        </w:rPr>
        <w:t>we propose to add one additional measurement capabilities related to E-UTRA to </w:t>
      </w:r>
      <w:r>
        <w:fldChar w:fldCharType="begin"/>
      </w:r>
      <w:r w:rsidRPr="00590177">
        <w:rPr>
          <w:lang w:val="en-US"/>
        </w:rPr>
        <w:instrText xml:space="preserve"> REF _Ref498617742 \r \h </w:instrText>
      </w:r>
      <w:r>
        <w:fldChar w:fldCharType="separate"/>
      </w:r>
      <w:r w:rsidRPr="00590177">
        <w:rPr>
          <w:lang w:val="en-US"/>
        </w:rPr>
        <w:t>[1]</w:t>
      </w:r>
      <w:r>
        <w:fldChar w:fldCharType="end"/>
      </w:r>
      <w:r w:rsidRPr="00590177">
        <w:rPr>
          <w:lang w:val="en-US"/>
        </w:rPr>
        <w:t xml:space="preserve">. </w:t>
      </w:r>
    </w:p>
    <w:p w14:paraId="36AD23CB" w14:textId="7BA225D6" w:rsidR="00F13A07" w:rsidRPr="00590177" w:rsidRDefault="00F13A07" w:rsidP="00F13A07">
      <w:pPr>
        <w:rPr>
          <w:lang w:val="en-US"/>
        </w:rPr>
      </w:pPr>
      <w:r w:rsidRPr="00590177">
        <w:rPr>
          <w:lang w:val="en-US"/>
        </w:rPr>
        <w:t>In </w:t>
      </w:r>
      <w:r w:rsidR="00EC607D">
        <w:rPr>
          <w:lang w:val="en-US"/>
        </w:rPr>
        <w:fldChar w:fldCharType="begin"/>
      </w:r>
      <w:r w:rsidR="00EC607D">
        <w:rPr>
          <w:lang w:val="en-US"/>
        </w:rPr>
        <w:instrText xml:space="preserve"> REF _Ref506450378 \r \h </w:instrText>
      </w:r>
      <w:r w:rsidR="00EC607D">
        <w:rPr>
          <w:lang w:val="en-US"/>
        </w:rPr>
      </w:r>
      <w:r w:rsidR="00EC607D">
        <w:rPr>
          <w:lang w:val="en-US"/>
        </w:rPr>
        <w:fldChar w:fldCharType="separate"/>
      </w:r>
      <w:r w:rsidR="00EC607D">
        <w:rPr>
          <w:lang w:val="en-US"/>
        </w:rPr>
        <w:t>[2]</w:t>
      </w:r>
      <w:r w:rsidR="00EC607D">
        <w:rPr>
          <w:lang w:val="en-US"/>
        </w:rPr>
        <w:fldChar w:fldCharType="end"/>
      </w:r>
      <w:r w:rsidRPr="00590177">
        <w:rPr>
          <w:lang w:val="en-US"/>
        </w:rPr>
        <w:t xml:space="preserve">, the measurement capability RS-SINR is included. RS-SINR is used to estimate the RS quality in the measurement target. The corresponding measurements SS-SINR and CSI-SINR have been included in NR. </w:t>
      </w:r>
    </w:p>
    <w:p w14:paraId="1D13A240" w14:textId="125E5613" w:rsidR="00F13A07" w:rsidRDefault="00F13A07" w:rsidP="00F13A07">
      <w:pPr>
        <w:rPr>
          <w:lang w:val="en-US"/>
        </w:rPr>
      </w:pPr>
      <w:r w:rsidRPr="00590177">
        <w:rPr>
          <w:lang w:val="en-US"/>
        </w:rPr>
        <w:t>As RS-SINR is already supported for connected mode mobility within LTE, we propose to add that measurement capability also in NR:</w:t>
      </w:r>
    </w:p>
    <w:p w14:paraId="7D8D253E" w14:textId="77777777" w:rsidR="00F13A07" w:rsidRPr="00590177" w:rsidRDefault="00F13A07" w:rsidP="00F13A07">
      <w:pPr>
        <w:pStyle w:val="Proposal"/>
        <w:keepNext/>
        <w:keepLines/>
        <w:overflowPunct/>
        <w:autoSpaceDE/>
        <w:autoSpaceDN/>
        <w:adjustRightInd/>
        <w:spacing w:after="160" w:line="259" w:lineRule="auto"/>
        <w:jc w:val="left"/>
        <w:textAlignment w:val="auto"/>
        <w:rPr>
          <w:lang w:val="en-US"/>
        </w:rPr>
      </w:pPr>
      <w:bookmarkStart w:id="1" w:name="_Toc503533218"/>
      <w:bookmarkStart w:id="2" w:name="_Ref505682534"/>
      <w:bookmarkStart w:id="3" w:name="_Toc506574168"/>
      <w:r w:rsidRPr="00590177">
        <w:rPr>
          <w:lang w:val="en-US"/>
        </w:rPr>
        <w:t>Include the measurement capability E-UTRA RS-SINR, applicable to RRC_CONNECTED inter-RAT, in 38.215.</w:t>
      </w:r>
      <w:bookmarkEnd w:id="1"/>
      <w:bookmarkEnd w:id="2"/>
      <w:bookmarkEnd w:id="3"/>
      <w:r w:rsidRPr="00590177">
        <w:rPr>
          <w:lang w:val="en-US"/>
        </w:rPr>
        <w:t xml:space="preserve"> </w:t>
      </w:r>
    </w:p>
    <w:p w14:paraId="4818CEF3" w14:textId="37DAD517" w:rsidR="00F13A07" w:rsidRPr="00F13A07" w:rsidRDefault="00F13A07" w:rsidP="00F13A07">
      <w:pPr>
        <w:rPr>
          <w:lang w:val="en-US"/>
        </w:rPr>
      </w:pPr>
      <w:r w:rsidRPr="00590177">
        <w:rPr>
          <w:lang w:val="en-US"/>
        </w:rPr>
        <w:t>A text proposal is given in the appendix.</w:t>
      </w:r>
    </w:p>
    <w:p w14:paraId="01732FD5" w14:textId="339FC752" w:rsidR="00F13A07" w:rsidRDefault="00F13A07" w:rsidP="00F13A07">
      <w:pPr>
        <w:pStyle w:val="Heading2"/>
      </w:pPr>
      <w:r>
        <w:t>Default SS-RSSI measurement resource</w:t>
      </w:r>
    </w:p>
    <w:p w14:paraId="1736EA45" w14:textId="255AE05B" w:rsidR="004B7E23" w:rsidRDefault="004B7E23" w:rsidP="004B7E23">
      <w:pPr>
        <w:rPr>
          <w:lang w:val="en-US" w:eastAsia="ko-KR"/>
        </w:rPr>
      </w:pPr>
      <w:r w:rsidRPr="00DD474E">
        <w:rPr>
          <w:lang w:val="en-US" w:eastAsia="ko-KR"/>
        </w:rPr>
        <w:t>To finalize the definition of the SS-RSRQ measurement, the measurement resources for SS-RSSI needs to be defined. Here, we should remember that the purpose of SS-RSRQ is to provide a measurement which provides an indication of both the signal strength and the load. The load is represented by the SS-RSSI measurement. Hence, SS-RSSI shou</w:t>
      </w:r>
      <w:r>
        <w:rPr>
          <w:lang w:val="en-US" w:eastAsia="ko-KR"/>
        </w:rPr>
        <w:t>l</w:t>
      </w:r>
      <w:r w:rsidRPr="00DD474E">
        <w:rPr>
          <w:lang w:val="en-US" w:eastAsia="ko-KR"/>
        </w:rPr>
        <w:t>d be measured in REs where the NW may schedule PDCCH/PDSCH, meaning that we should avoid REs where other signals are transmitted, in particular REs with the SS block. Also, since the measurement is performed on neighbor cells, it should be easy for the UE to find them. Furthermore, there should also be a sufficient number of these REs, so that the measurement accuracy is good enough.</w:t>
      </w:r>
    </w:p>
    <w:p w14:paraId="2A5DBF61" w14:textId="31B2E200" w:rsidR="00D24C81" w:rsidRDefault="00D24C81" w:rsidP="004B7E23">
      <w:pPr>
        <w:rPr>
          <w:lang w:val="en-US" w:eastAsia="ko-KR"/>
        </w:rPr>
      </w:pPr>
      <w:r>
        <w:rPr>
          <w:lang w:val="en-US" w:eastAsia="ko-KR"/>
        </w:rPr>
        <w:t>Essentially, there are four options proposed</w:t>
      </w:r>
      <w:r w:rsidR="00EC607D">
        <w:rPr>
          <w:lang w:val="en-US" w:eastAsia="ko-KR"/>
        </w:rPr>
        <w:t xml:space="preserve"> </w:t>
      </w:r>
      <w:r w:rsidR="00EC607D">
        <w:rPr>
          <w:lang w:val="en-US" w:eastAsia="ko-KR"/>
        </w:rPr>
        <w:fldChar w:fldCharType="begin"/>
      </w:r>
      <w:r w:rsidR="00EC607D">
        <w:rPr>
          <w:lang w:val="en-US" w:eastAsia="ko-KR"/>
        </w:rPr>
        <w:instrText xml:space="preserve"> REF _Ref506370605 \r \h </w:instrText>
      </w:r>
      <w:r w:rsidR="00EC607D">
        <w:rPr>
          <w:lang w:val="en-US" w:eastAsia="ko-KR"/>
        </w:rPr>
      </w:r>
      <w:r w:rsidR="00EC607D">
        <w:rPr>
          <w:lang w:val="en-US" w:eastAsia="ko-KR"/>
        </w:rPr>
        <w:fldChar w:fldCharType="separate"/>
      </w:r>
      <w:r w:rsidR="00EC607D">
        <w:rPr>
          <w:lang w:val="en-US" w:eastAsia="ko-KR"/>
        </w:rPr>
        <w:t>[4]</w:t>
      </w:r>
      <w:r w:rsidR="00EC607D">
        <w:rPr>
          <w:lang w:val="en-US" w:eastAsia="ko-KR"/>
        </w:rPr>
        <w:fldChar w:fldCharType="end"/>
      </w:r>
      <w:r>
        <w:rPr>
          <w:lang w:val="en-US" w:eastAsia="ko-KR"/>
        </w:rPr>
        <w:t>:</w:t>
      </w:r>
    </w:p>
    <w:p w14:paraId="14FC2353" w14:textId="0D5CA202" w:rsidR="00D24C81" w:rsidRPr="00EF63D3" w:rsidRDefault="00960CAA" w:rsidP="00D24C81">
      <w:pPr>
        <w:pStyle w:val="ListParagraph"/>
        <w:numPr>
          <w:ilvl w:val="0"/>
          <w:numId w:val="16"/>
        </w:numPr>
        <w:spacing w:after="0" w:line="256" w:lineRule="auto"/>
        <w:contextualSpacing w:val="0"/>
        <w:rPr>
          <w:rFonts w:ascii="Times New Roman" w:eastAsiaTheme="minorEastAsia" w:hAnsi="Times New Roman"/>
          <w:lang w:val="en-US" w:eastAsia="ko-KR"/>
        </w:rPr>
      </w:pPr>
      <w:r w:rsidRPr="00EF63D3">
        <w:rPr>
          <w:rFonts w:ascii="Times New Roman" w:eastAsiaTheme="minorEastAsia" w:hAnsi="Times New Roman"/>
          <w:lang w:eastAsia="ko-KR"/>
        </w:rPr>
        <w:t xml:space="preserve">Alt 1: A </w:t>
      </w:r>
      <w:r w:rsidR="00D24C81" w:rsidRPr="00EF63D3">
        <w:rPr>
          <w:rFonts w:ascii="Times New Roman" w:eastAsiaTheme="minorEastAsia" w:hAnsi="Times New Roman"/>
          <w:lang w:eastAsia="ko-KR"/>
        </w:rPr>
        <w:t>subset of OFDM symbol of the slots that contain detected SSB.</w:t>
      </w:r>
    </w:p>
    <w:p w14:paraId="0B175019" w14:textId="4DCDC593" w:rsidR="00D24C81" w:rsidRPr="00EF63D3" w:rsidRDefault="00960CAA" w:rsidP="00D24C81">
      <w:pPr>
        <w:pStyle w:val="ListParagraph"/>
        <w:numPr>
          <w:ilvl w:val="0"/>
          <w:numId w:val="16"/>
        </w:numPr>
        <w:spacing w:after="0" w:line="256" w:lineRule="auto"/>
        <w:contextualSpacing w:val="0"/>
        <w:rPr>
          <w:rFonts w:ascii="Times New Roman" w:eastAsiaTheme="minorEastAsia" w:hAnsi="Times New Roman"/>
          <w:lang w:eastAsia="ko-KR"/>
        </w:rPr>
      </w:pPr>
      <w:r w:rsidRPr="00EF63D3">
        <w:rPr>
          <w:rFonts w:ascii="Times New Roman" w:eastAsiaTheme="minorEastAsia" w:hAnsi="Times New Roman"/>
          <w:lang w:eastAsia="ko-KR"/>
        </w:rPr>
        <w:t xml:space="preserve">Alt 2: A </w:t>
      </w:r>
      <w:r w:rsidR="00D24C81" w:rsidRPr="00EF63D3">
        <w:rPr>
          <w:rFonts w:ascii="Times New Roman" w:eastAsiaTheme="minorEastAsia" w:hAnsi="Times New Roman"/>
          <w:lang w:eastAsia="ko-KR"/>
        </w:rPr>
        <w:t>set of OFDM symbols relative to the detected SSB</w:t>
      </w:r>
    </w:p>
    <w:p w14:paraId="18688B41" w14:textId="3D59B161" w:rsidR="00D24C81" w:rsidRPr="00EF63D3" w:rsidRDefault="00960CAA" w:rsidP="00D24C81">
      <w:pPr>
        <w:pStyle w:val="ListParagraph"/>
        <w:numPr>
          <w:ilvl w:val="0"/>
          <w:numId w:val="16"/>
        </w:numPr>
        <w:spacing w:after="0" w:line="256" w:lineRule="auto"/>
        <w:contextualSpacing w:val="0"/>
        <w:rPr>
          <w:rFonts w:ascii="Times New Roman" w:eastAsiaTheme="minorEastAsia" w:hAnsi="Times New Roman"/>
          <w:lang w:eastAsia="ko-KR"/>
        </w:rPr>
      </w:pPr>
      <w:r w:rsidRPr="00EF63D3">
        <w:rPr>
          <w:rFonts w:ascii="Times New Roman" w:eastAsiaTheme="minorEastAsia" w:hAnsi="Times New Roman"/>
          <w:lang w:eastAsia="ko-KR"/>
        </w:rPr>
        <w:t xml:space="preserve">Alt 3: </w:t>
      </w:r>
      <w:r w:rsidR="00D24C81" w:rsidRPr="00EF63D3">
        <w:rPr>
          <w:rFonts w:ascii="Times New Roman" w:eastAsiaTheme="minorEastAsia" w:hAnsi="Times New Roman"/>
          <w:lang w:eastAsia="ko-KR"/>
        </w:rPr>
        <w:t>All symbols within the SMTC window (RAN4 recommendation)</w:t>
      </w:r>
    </w:p>
    <w:p w14:paraId="7DB2EA9E" w14:textId="0EC9B8EB" w:rsidR="00D24C81" w:rsidRPr="00EF63D3" w:rsidRDefault="00D24C81" w:rsidP="00EF63D3">
      <w:pPr>
        <w:pStyle w:val="ListParagraph"/>
        <w:numPr>
          <w:ilvl w:val="0"/>
          <w:numId w:val="16"/>
        </w:numPr>
        <w:spacing w:after="0" w:line="256" w:lineRule="auto"/>
        <w:contextualSpacing w:val="0"/>
        <w:rPr>
          <w:rFonts w:ascii="Times New Roman" w:eastAsiaTheme="minorEastAsia" w:hAnsi="Times New Roman"/>
          <w:lang w:val="en-US" w:eastAsia="ko-KR"/>
        </w:rPr>
      </w:pPr>
      <w:r w:rsidRPr="00EF63D3">
        <w:rPr>
          <w:rFonts w:ascii="Times New Roman" w:eastAsiaTheme="minorEastAsia" w:hAnsi="Times New Roman"/>
          <w:lang w:eastAsia="ko-KR"/>
        </w:rPr>
        <w:t xml:space="preserve">Alt 4: </w:t>
      </w:r>
      <w:r w:rsidR="00EF63D3" w:rsidRPr="00EF63D3">
        <w:rPr>
          <w:rFonts w:ascii="Times New Roman" w:eastAsiaTheme="minorEastAsia" w:hAnsi="Times New Roman"/>
          <w:lang w:eastAsia="ko-KR"/>
        </w:rPr>
        <w:t xml:space="preserve">RAN4 recommendation with the exclusion of resources where slots that do not carry detected SSB </w:t>
      </w:r>
    </w:p>
    <w:p w14:paraId="2DBA526E" w14:textId="6FA796A1" w:rsidR="00960CAA" w:rsidRDefault="00960CAA" w:rsidP="00960CAA">
      <w:pPr>
        <w:spacing w:after="0" w:line="256" w:lineRule="auto"/>
        <w:rPr>
          <w:rFonts w:eastAsiaTheme="minorEastAsia"/>
          <w:lang w:eastAsia="ko-KR"/>
        </w:rPr>
      </w:pPr>
    </w:p>
    <w:p w14:paraId="14445931" w14:textId="0291976A" w:rsidR="00960CAA" w:rsidRDefault="00960CAA" w:rsidP="00960CAA">
      <w:pPr>
        <w:spacing w:after="0" w:line="256" w:lineRule="auto"/>
        <w:rPr>
          <w:rFonts w:eastAsiaTheme="minorEastAsia"/>
          <w:lang w:eastAsia="ko-KR"/>
        </w:rPr>
      </w:pPr>
      <w:r>
        <w:rPr>
          <w:rFonts w:eastAsiaTheme="minorEastAsia"/>
          <w:lang w:eastAsia="ko-KR"/>
        </w:rPr>
        <w:t>Alternative 1 has the advantage that the UE would measure on REs containing PDCCH. PDCCH reflects the load in the system, unless the load is dominated by very small packets. The measurement is not performed on REs where there may be UL traffic, and the measurement is not performed on SS blocks, which do not reflect load. The main disadvantage with alternative 1 is that it requires the UE to find the slot boundary, which may be unnecessary in Idle mode. Note that the UE would have to detect the SS/PBCH block number to report measurements of SS-RSRP in connected mode, so for connected mode, finding the slot boundary will</w:t>
      </w:r>
      <w:r w:rsidRPr="00EF63D3">
        <w:rPr>
          <w:rFonts w:eastAsiaTheme="minorEastAsia"/>
          <w:i/>
          <w:lang w:eastAsia="ko-KR"/>
        </w:rPr>
        <w:t xml:space="preserve"> not</w:t>
      </w:r>
      <w:r>
        <w:rPr>
          <w:rFonts w:eastAsiaTheme="minorEastAsia"/>
          <w:lang w:eastAsia="ko-KR"/>
        </w:rPr>
        <w:t xml:space="preserve"> lead to increased complexity for connected mode measurements. </w:t>
      </w:r>
    </w:p>
    <w:p w14:paraId="41ED81C3" w14:textId="35B5A33E" w:rsidR="00960CAA" w:rsidRPr="00960CAA" w:rsidRDefault="00960CAA" w:rsidP="00960CAA">
      <w:pPr>
        <w:spacing w:after="0" w:line="256" w:lineRule="auto"/>
        <w:rPr>
          <w:rFonts w:eastAsiaTheme="minorEastAsia"/>
          <w:lang w:eastAsia="ko-KR"/>
        </w:rPr>
      </w:pPr>
      <w:r>
        <w:rPr>
          <w:rFonts w:eastAsiaTheme="minorEastAsia"/>
          <w:lang w:eastAsia="ko-KR"/>
        </w:rPr>
        <w:t xml:space="preserve"> </w:t>
      </w:r>
    </w:p>
    <w:p w14:paraId="4E3F8F95" w14:textId="150A7AEC" w:rsidR="00D24C81" w:rsidRDefault="00960CAA" w:rsidP="004B7E23">
      <w:pPr>
        <w:rPr>
          <w:lang w:eastAsia="ko-KR"/>
        </w:rPr>
      </w:pPr>
      <w:r>
        <w:rPr>
          <w:lang w:eastAsia="ko-KR"/>
        </w:rPr>
        <w:lastRenderedPageBreak/>
        <w:t>Alternative 2 has the advantage that the UE is not required to find the slot boundary. Also, the measurement can be made quite short, which will reduce the UE power consumption.</w:t>
      </w:r>
      <w:r w:rsidR="00EF63D3">
        <w:rPr>
          <w:lang w:eastAsia="ko-KR"/>
        </w:rPr>
        <w:t xml:space="preserve"> On the other hand, it is not clear what is transmitted in symbols relative to any detected SSB: it can be another SSB, it can be UL, it can be PDCCH or PDSCH. This makes it difficult to interpret the measurement.</w:t>
      </w:r>
      <w:r w:rsidR="00341BE8">
        <w:rPr>
          <w:lang w:eastAsia="ko-KR"/>
        </w:rPr>
        <w:t xml:space="preserve"> However, since the measurement is short, there is a fair chance that the measured REs do not contain UL. </w:t>
      </w:r>
      <w:r w:rsidR="00CC1A65">
        <w:rPr>
          <w:lang w:eastAsia="ko-KR"/>
        </w:rPr>
        <w:t>It is possible to measure on symbols which do not contain SSBs.</w:t>
      </w:r>
    </w:p>
    <w:p w14:paraId="786F3917" w14:textId="5542CA3A" w:rsidR="00EF63D3" w:rsidRDefault="00EF63D3" w:rsidP="004B7E23">
      <w:pPr>
        <w:rPr>
          <w:lang w:eastAsia="ko-KR"/>
        </w:rPr>
      </w:pPr>
      <w:r>
        <w:rPr>
          <w:lang w:eastAsia="ko-KR"/>
        </w:rPr>
        <w:t>Alternative 3 has the advantage that the UE would not have to find the slot boundary. Since the measurement is long, there is a significant amount of averaging involved, which may lead to improved accuracy. On the other hand, the measurement can be quite long: the SMTC window may be 5ms, and the UE would have to perform measurements over all REs in this period. Also, there is still no guarantee what signals are measured: SSBs, UL, PDCCH, PDSCH.</w:t>
      </w:r>
    </w:p>
    <w:p w14:paraId="7E54F440" w14:textId="07209E70" w:rsidR="00EF63D3" w:rsidRDefault="00EF63D3" w:rsidP="004B7E23">
      <w:pPr>
        <w:rPr>
          <w:lang w:eastAsia="ko-KR"/>
        </w:rPr>
      </w:pPr>
      <w:r>
        <w:rPr>
          <w:lang w:eastAsia="ko-KR"/>
        </w:rPr>
        <w:t>In our understanding, alternative 4 is similar to alternative 2, and has the same advantages and disadvantages.</w:t>
      </w:r>
      <w:r w:rsidR="00CC1A65">
        <w:rPr>
          <w:lang w:eastAsia="ko-KR"/>
        </w:rPr>
        <w:t xml:space="preserve"> It also appears that the UE would have to find the slot boundary to be able to exclude the slots without SSBs.</w:t>
      </w:r>
    </w:p>
    <w:p w14:paraId="27CAAAD6" w14:textId="23C19AD9" w:rsidR="00A14A35" w:rsidRPr="00A14A35" w:rsidRDefault="00A14A35" w:rsidP="00A14A35">
      <w:pPr>
        <w:rPr>
          <w:lang w:eastAsia="ko-KR"/>
        </w:rPr>
      </w:pPr>
      <w:r>
        <w:rPr>
          <w:lang w:eastAsia="ko-KR"/>
        </w:rPr>
        <w:t xml:space="preserve">Comparing the alternatives, we prefer alternative 1. The UE is anyway required to find the slot boundaries in connected mode, so the complexity would be manageable. The PDCCH load </w:t>
      </w:r>
      <w:bookmarkStart w:id="4" w:name="_Toc498690077"/>
      <w:bookmarkStart w:id="5" w:name="_Toc503440577"/>
      <w:r>
        <w:rPr>
          <w:lang w:eastAsia="ko-KR"/>
        </w:rPr>
        <w:t xml:space="preserve">reflects the PDSCH load: one PDCCH corresponds to one PDSCH, and the PDSCH transmissions which dominate the load are transmissions which fill up the transmission resource. Hence, </w:t>
      </w:r>
    </w:p>
    <w:p w14:paraId="3D205106" w14:textId="23785D4C" w:rsidR="004B7E23" w:rsidRPr="00DD474E" w:rsidRDefault="004B7E23" w:rsidP="00A14A35">
      <w:pPr>
        <w:pStyle w:val="Proposal"/>
        <w:rPr>
          <w:lang w:val="en-US" w:eastAsia="ko-KR"/>
        </w:rPr>
      </w:pPr>
      <w:bookmarkStart w:id="6" w:name="_Toc506574169"/>
      <w:r w:rsidRPr="00DD474E">
        <w:rPr>
          <w:lang w:val="en-US" w:eastAsia="ko-KR"/>
        </w:rPr>
        <w:t>The default RSSI time-domain resource consists of</w:t>
      </w:r>
      <w:r w:rsidR="00A14A35">
        <w:rPr>
          <w:lang w:val="en-US" w:eastAsia="ko-KR"/>
        </w:rPr>
        <w:t xml:space="preserve"> a </w:t>
      </w:r>
      <w:r w:rsidR="00A14A35" w:rsidRPr="00A14A35">
        <w:rPr>
          <w:lang w:val="en-US" w:eastAsia="ko-KR"/>
        </w:rPr>
        <w:t xml:space="preserve">subset of </w:t>
      </w:r>
      <w:r w:rsidR="00A14A35">
        <w:rPr>
          <w:lang w:val="en-US" w:eastAsia="ko-KR"/>
        </w:rPr>
        <w:t xml:space="preserve">the </w:t>
      </w:r>
      <w:r w:rsidR="00A14A35" w:rsidRPr="00A14A35">
        <w:rPr>
          <w:lang w:val="en-US" w:eastAsia="ko-KR"/>
        </w:rPr>
        <w:t>OFDM symbol</w:t>
      </w:r>
      <w:r w:rsidR="00A14A35">
        <w:rPr>
          <w:lang w:val="en-US" w:eastAsia="ko-KR"/>
        </w:rPr>
        <w:t>s</w:t>
      </w:r>
      <w:r w:rsidR="00A14A35" w:rsidRPr="00A14A35">
        <w:rPr>
          <w:lang w:val="en-US" w:eastAsia="ko-KR"/>
        </w:rPr>
        <w:t xml:space="preserve"> of the slots that contain detected SSB.</w:t>
      </w:r>
      <w:bookmarkEnd w:id="4"/>
      <w:bookmarkEnd w:id="5"/>
      <w:bookmarkEnd w:id="6"/>
    </w:p>
    <w:p w14:paraId="13AE6E55" w14:textId="0BEA2F05" w:rsidR="004B7E23" w:rsidRDefault="004B7E23" w:rsidP="004B7E23">
      <w:pPr>
        <w:rPr>
          <w:lang w:val="en-US" w:eastAsia="ko-KR"/>
        </w:rPr>
      </w:pPr>
      <w:r w:rsidRPr="00DD474E">
        <w:rPr>
          <w:lang w:val="en-US" w:eastAsia="ko-KR"/>
        </w:rPr>
        <w:t>We note that the first 2 OFDM symbols in every slot is always reserved for PDCCH. Hence, using the first two OFDM symbols in several consecutive slots can be considered to improve measurement accuracy.</w:t>
      </w:r>
    </w:p>
    <w:p w14:paraId="321A779B" w14:textId="5F866C76" w:rsidR="00CC1A65" w:rsidRPr="004B7E23" w:rsidRDefault="00CC1A65" w:rsidP="004B7E23">
      <w:pPr>
        <w:rPr>
          <w:lang w:val="en-US" w:eastAsia="ko-KR"/>
        </w:rPr>
      </w:pPr>
      <w:r>
        <w:rPr>
          <w:lang w:val="en-US" w:eastAsia="ko-KR"/>
        </w:rPr>
        <w:t>As a second option, we could consider also alternative 2</w:t>
      </w:r>
      <w:r w:rsidR="004758E2">
        <w:rPr>
          <w:lang w:val="en-US" w:eastAsia="ko-KR"/>
        </w:rPr>
        <w:t>, provided that the measurement symbols can be chosen to achieve sufficient accuracy</w:t>
      </w:r>
      <w:r>
        <w:rPr>
          <w:lang w:val="en-US" w:eastAsia="ko-KR"/>
        </w:rPr>
        <w:t>.</w:t>
      </w:r>
    </w:p>
    <w:p w14:paraId="53DCF724" w14:textId="5C71BC1B" w:rsidR="00F13A07" w:rsidRDefault="00F13A07" w:rsidP="00F13A07">
      <w:pPr>
        <w:pStyle w:val="Heading2"/>
      </w:pPr>
      <w:r>
        <w:t>Measurement bandwidth for CSI-RS for mobility</w:t>
      </w:r>
    </w:p>
    <w:p w14:paraId="0EEEF808" w14:textId="49D8578D" w:rsidR="0069138F" w:rsidRDefault="00342FFF" w:rsidP="00D1119E">
      <w:r>
        <w:t>In </w:t>
      </w:r>
      <w:r>
        <w:fldChar w:fldCharType="begin"/>
      </w:r>
      <w:r>
        <w:instrText xml:space="preserve"> REF _Ref506370605 \r \h </w:instrText>
      </w:r>
      <w:r>
        <w:fldChar w:fldCharType="separate"/>
      </w:r>
      <w:r>
        <w:t>[4]</w:t>
      </w:r>
      <w:r>
        <w:fldChar w:fldCharType="end"/>
      </w:r>
      <w:r>
        <w:t>, proposals on CSI-RS measurement bandwidths were summarized. In general, maintaining adequate flexibility in the mobility measurements on CSI-RS for mobility is crucial. At the same time, the UE complexity and power consumption should be minimized.</w:t>
      </w:r>
    </w:p>
    <w:p w14:paraId="0BA3A7F9" w14:textId="19EE9774" w:rsidR="00342FFF" w:rsidRDefault="00342FFF" w:rsidP="00D1119E">
      <w:r>
        <w:t>When considering measurement bandwidth, there are two natural limitations th</w:t>
      </w:r>
      <w:r w:rsidR="00EB0962">
        <w:t>at should be considered:</w:t>
      </w:r>
    </w:p>
    <w:p w14:paraId="2E03762E" w14:textId="051775F4" w:rsidR="00EB0962" w:rsidRDefault="00EB0962" w:rsidP="00EB0962">
      <w:pPr>
        <w:pStyle w:val="ListParagraph"/>
        <w:numPr>
          <w:ilvl w:val="0"/>
          <w:numId w:val="17"/>
        </w:numPr>
      </w:pPr>
      <w:r>
        <w:t>The maximum DL BW of the UE</w:t>
      </w:r>
    </w:p>
    <w:p w14:paraId="7014B35B" w14:textId="52F85301" w:rsidR="00EB0962" w:rsidRDefault="00EB0962" w:rsidP="00EB0962">
      <w:pPr>
        <w:pStyle w:val="ListParagraph"/>
        <w:numPr>
          <w:ilvl w:val="0"/>
          <w:numId w:val="17"/>
        </w:numPr>
      </w:pPr>
      <w:r>
        <w:t>The BW of the active DL BWP</w:t>
      </w:r>
    </w:p>
    <w:p w14:paraId="6BC1D07F" w14:textId="2EBCCBF7" w:rsidR="00B913B7" w:rsidRDefault="00B913B7" w:rsidP="00EB0962">
      <w:r>
        <w:t>In general, accuracy requirements for RRM measurements are handled by RAN4. We don’t see any reasons to deviate from this principle here</w:t>
      </w:r>
      <w:r w:rsidR="007F3B7A">
        <w:t>. Hence</w:t>
      </w:r>
      <w:r w:rsidR="00DD1AEF">
        <w:t>,</w:t>
      </w:r>
      <w:r w:rsidR="007F3B7A">
        <w:t xml:space="preserve"> we propose</w:t>
      </w:r>
    </w:p>
    <w:p w14:paraId="5AC07D96" w14:textId="2FB8B474" w:rsidR="0069138F" w:rsidRDefault="007F3B7A" w:rsidP="00D1119E">
      <w:pPr>
        <w:pStyle w:val="Proposal"/>
      </w:pPr>
      <w:bookmarkStart w:id="7" w:name="_Toc506574170"/>
      <w:r>
        <w:t>Measurement bandwidths and the related accuracies are handled by RAN4</w:t>
      </w:r>
      <w:r w:rsidR="00EB0962">
        <w:t>.</w:t>
      </w:r>
      <w:bookmarkEnd w:id="7"/>
    </w:p>
    <w:p w14:paraId="48D18DA8" w14:textId="26CBCA88" w:rsidR="00F13A07" w:rsidRDefault="00F13A07" w:rsidP="00F13A07">
      <w:pPr>
        <w:pStyle w:val="Heading2"/>
      </w:pPr>
      <w:r>
        <w:t>Rate matching around SSBs</w:t>
      </w:r>
    </w:p>
    <w:p w14:paraId="354CBFA7" w14:textId="5185F69F" w:rsidR="00146791" w:rsidRDefault="00A96AA3" w:rsidP="00A96AA3">
      <w:pPr>
        <w:rPr>
          <w:rFonts w:eastAsiaTheme="minorEastAsia"/>
          <w:lang w:eastAsia="ko-KR"/>
        </w:rPr>
      </w:pPr>
      <w:r>
        <w:rPr>
          <w:rFonts w:eastAsiaTheme="minorEastAsia"/>
          <w:lang w:eastAsia="ko-KR"/>
        </w:rPr>
        <w:t xml:space="preserve">When specific Rx beamforming is applied during measurement of SSB, UE may not be able to receive data mapped in the same OFDM symbol as SSB. </w:t>
      </w:r>
      <w:r w:rsidR="007066C0">
        <w:rPr>
          <w:rFonts w:eastAsiaTheme="minorEastAsia"/>
          <w:lang w:eastAsia="ko-KR"/>
        </w:rPr>
        <w:t xml:space="preserve">This has been discussed in previous RAN1 meetings, and the most recent discussion in RAN1 AdHoc1801 is summarized in </w:t>
      </w:r>
      <w:r w:rsidR="007066C0">
        <w:rPr>
          <w:rFonts w:eastAsiaTheme="minorEastAsia"/>
          <w:lang w:eastAsia="ko-KR"/>
        </w:rPr>
        <w:fldChar w:fldCharType="begin"/>
      </w:r>
      <w:r w:rsidR="007066C0">
        <w:rPr>
          <w:rFonts w:eastAsiaTheme="minorEastAsia"/>
          <w:lang w:eastAsia="ko-KR"/>
        </w:rPr>
        <w:instrText xml:space="preserve"> REF _Ref506370605 \r \h </w:instrText>
      </w:r>
      <w:r w:rsidR="007066C0">
        <w:rPr>
          <w:rFonts w:eastAsiaTheme="minorEastAsia"/>
          <w:lang w:eastAsia="ko-KR"/>
        </w:rPr>
      </w:r>
      <w:r w:rsidR="007066C0">
        <w:rPr>
          <w:rFonts w:eastAsiaTheme="minorEastAsia"/>
          <w:lang w:eastAsia="ko-KR"/>
        </w:rPr>
        <w:fldChar w:fldCharType="separate"/>
      </w:r>
      <w:r w:rsidR="007066C0">
        <w:rPr>
          <w:rFonts w:eastAsiaTheme="minorEastAsia"/>
          <w:lang w:eastAsia="ko-KR"/>
        </w:rPr>
        <w:t>[4]</w:t>
      </w:r>
      <w:r w:rsidR="007066C0">
        <w:rPr>
          <w:rFonts w:eastAsiaTheme="minorEastAsia"/>
          <w:lang w:eastAsia="ko-KR"/>
        </w:rPr>
        <w:fldChar w:fldCharType="end"/>
      </w:r>
      <w:r w:rsidR="007066C0">
        <w:rPr>
          <w:rFonts w:eastAsiaTheme="minorEastAsia"/>
          <w:lang w:eastAsia="ko-KR"/>
        </w:rPr>
        <w:t>. P</w:t>
      </w:r>
      <w:r w:rsidR="00146791">
        <w:rPr>
          <w:rFonts w:eastAsiaTheme="minorEastAsia"/>
          <w:lang w:eastAsia="ko-KR"/>
        </w:rPr>
        <w:t xml:space="preserve">roposals were made to either additionally define or clarify UE behaviours regarding rate-matching around SSBs. </w:t>
      </w:r>
    </w:p>
    <w:p w14:paraId="4329DE11" w14:textId="447D4BD6" w:rsidR="00A96AA3" w:rsidRDefault="003D1707" w:rsidP="00A96AA3">
      <w:pPr>
        <w:rPr>
          <w:rFonts w:eastAsiaTheme="minorEastAsia"/>
          <w:lang w:eastAsia="ko-KR"/>
        </w:rPr>
      </w:pPr>
      <w:r>
        <w:rPr>
          <w:rFonts w:eastAsiaTheme="minorEastAsia"/>
          <w:lang w:eastAsia="ko-KR"/>
        </w:rPr>
        <w:t>Essentially, there were two proposals:</w:t>
      </w:r>
    </w:p>
    <w:p w14:paraId="78BA9672" w14:textId="2F362E98" w:rsidR="003D1707" w:rsidRDefault="003D1707" w:rsidP="003D1707">
      <w:pPr>
        <w:pStyle w:val="ListParagraph"/>
        <w:numPr>
          <w:ilvl w:val="0"/>
          <w:numId w:val="18"/>
        </w:numPr>
        <w:rPr>
          <w:rFonts w:eastAsiaTheme="minorEastAsia"/>
          <w:lang w:eastAsia="ko-KR"/>
        </w:rPr>
      </w:pPr>
      <w:r>
        <w:rPr>
          <w:rFonts w:eastAsiaTheme="minorEastAsia"/>
          <w:lang w:eastAsia="ko-KR"/>
        </w:rPr>
        <w:t>Rate match around the REs containing SSBs</w:t>
      </w:r>
    </w:p>
    <w:p w14:paraId="4CA65137" w14:textId="588E97C0" w:rsidR="003D1707" w:rsidRPr="003D1707" w:rsidRDefault="003D1707" w:rsidP="003D1707">
      <w:pPr>
        <w:pStyle w:val="ListParagraph"/>
        <w:numPr>
          <w:ilvl w:val="0"/>
          <w:numId w:val="18"/>
        </w:numPr>
        <w:rPr>
          <w:rFonts w:eastAsiaTheme="minorEastAsia"/>
          <w:lang w:eastAsia="ko-KR"/>
        </w:rPr>
      </w:pPr>
      <w:r>
        <w:rPr>
          <w:rFonts w:eastAsiaTheme="minorEastAsia"/>
          <w:lang w:eastAsia="ko-KR"/>
        </w:rPr>
        <w:t xml:space="preserve">Rate match around the OFDM symbols where SSBs are transmitted </w:t>
      </w:r>
    </w:p>
    <w:p w14:paraId="6CC9CFF7" w14:textId="77777777" w:rsidR="00A36421" w:rsidRDefault="00146791" w:rsidP="00A96AA3">
      <w:pPr>
        <w:rPr>
          <w:rFonts w:eastAsiaTheme="minorEastAsia"/>
          <w:lang w:eastAsia="ko-KR"/>
        </w:rPr>
      </w:pPr>
      <w:r>
        <w:rPr>
          <w:rFonts w:eastAsiaTheme="minorEastAsia"/>
          <w:lang w:eastAsia="ko-KR"/>
        </w:rPr>
        <w:t xml:space="preserve">First of all, we note that </w:t>
      </w:r>
    </w:p>
    <w:p w14:paraId="10C32739" w14:textId="52E771D8" w:rsidR="00A36421" w:rsidRDefault="00A36421" w:rsidP="00A36421">
      <w:pPr>
        <w:pStyle w:val="ListParagraph"/>
        <w:numPr>
          <w:ilvl w:val="0"/>
          <w:numId w:val="19"/>
        </w:numPr>
        <w:rPr>
          <w:rFonts w:eastAsiaTheme="minorEastAsia"/>
          <w:lang w:eastAsia="ko-KR"/>
        </w:rPr>
      </w:pPr>
      <w:r>
        <w:rPr>
          <w:rFonts w:eastAsiaTheme="minorEastAsia"/>
          <w:lang w:eastAsia="ko-KR"/>
        </w:rPr>
        <w:t>For UEs with digital receivers, there is no issue: the UE should rate-match around the REs.</w:t>
      </w:r>
    </w:p>
    <w:p w14:paraId="75E535A4" w14:textId="763842A2" w:rsidR="00A36421" w:rsidRPr="00A36421" w:rsidRDefault="00A36421" w:rsidP="00A36421">
      <w:pPr>
        <w:pStyle w:val="ListParagraph"/>
        <w:numPr>
          <w:ilvl w:val="0"/>
          <w:numId w:val="19"/>
        </w:numPr>
        <w:rPr>
          <w:rFonts w:eastAsiaTheme="minorEastAsia"/>
          <w:lang w:eastAsia="ko-KR"/>
        </w:rPr>
      </w:pPr>
      <w:r>
        <w:rPr>
          <w:rFonts w:eastAsiaTheme="minorEastAsia"/>
          <w:lang w:eastAsia="ko-KR"/>
        </w:rPr>
        <w:t>T</w:t>
      </w:r>
      <w:r w:rsidR="00146791" w:rsidRPr="00A36421">
        <w:rPr>
          <w:rFonts w:eastAsiaTheme="minorEastAsia"/>
          <w:lang w:eastAsia="ko-KR"/>
        </w:rPr>
        <w:t>he NW may always choose not to schedule the UE in slots where SSBs are transmitted.</w:t>
      </w:r>
      <w:r w:rsidRPr="00A36421">
        <w:rPr>
          <w:rFonts w:eastAsiaTheme="minorEastAsia"/>
          <w:lang w:eastAsia="ko-KR"/>
        </w:rPr>
        <w:t xml:space="preserve"> </w:t>
      </w:r>
    </w:p>
    <w:p w14:paraId="4B692618" w14:textId="77777777" w:rsidR="00A36421" w:rsidRDefault="00A36421" w:rsidP="00A96AA3">
      <w:pPr>
        <w:rPr>
          <w:rFonts w:eastAsiaTheme="minorEastAsia"/>
          <w:lang w:eastAsia="ko-KR"/>
        </w:rPr>
      </w:pPr>
      <w:r>
        <w:rPr>
          <w:rFonts w:eastAsiaTheme="minorEastAsia"/>
          <w:lang w:eastAsia="ko-KR"/>
        </w:rPr>
        <w:lastRenderedPageBreak/>
        <w:t>From these two bullets, it is clear that the discussion is about optimizing performance for a certain type of receivers, i.e., first generation receivers:</w:t>
      </w:r>
    </w:p>
    <w:p w14:paraId="180E4DE8" w14:textId="632EC86F" w:rsidR="00146791" w:rsidRDefault="00A36421" w:rsidP="00A36421">
      <w:pPr>
        <w:pStyle w:val="Observation"/>
        <w:rPr>
          <w:rFonts w:eastAsiaTheme="minorEastAsia"/>
          <w:lang w:eastAsia="ko-KR"/>
        </w:rPr>
      </w:pPr>
      <w:bookmarkStart w:id="8" w:name="_Toc506574130"/>
      <w:r>
        <w:rPr>
          <w:rFonts w:eastAsiaTheme="minorEastAsia"/>
          <w:lang w:eastAsia="ko-KR"/>
        </w:rPr>
        <w:t>At best, a different rate-matching pattern would optimize the performance for first-generation receivers.</w:t>
      </w:r>
      <w:bookmarkEnd w:id="8"/>
      <w:r w:rsidR="00146791">
        <w:rPr>
          <w:rFonts w:eastAsiaTheme="minorEastAsia"/>
          <w:lang w:eastAsia="ko-KR"/>
        </w:rPr>
        <w:t xml:space="preserve">  </w:t>
      </w:r>
    </w:p>
    <w:p w14:paraId="5E486C4D" w14:textId="1971E0EF" w:rsidR="00A96AA3" w:rsidRDefault="00A36421" w:rsidP="00A96AA3">
      <w:pPr>
        <w:rPr>
          <w:rFonts w:eastAsiaTheme="minorEastAsia"/>
          <w:lang w:eastAsia="ko-KR"/>
        </w:rPr>
      </w:pPr>
      <w:r>
        <w:rPr>
          <w:rFonts w:eastAsiaTheme="minorEastAsia"/>
          <w:lang w:eastAsia="ko-KR"/>
        </w:rPr>
        <w:t xml:space="preserve">Still, if the benefits are large enough, such an optimization could be relevant. </w:t>
      </w:r>
      <w:r w:rsidR="003D1707">
        <w:rPr>
          <w:rFonts w:eastAsiaTheme="minorEastAsia"/>
          <w:lang w:eastAsia="ko-KR"/>
        </w:rPr>
        <w:t xml:space="preserve">To understand the </w:t>
      </w:r>
      <w:r>
        <w:rPr>
          <w:rFonts w:eastAsiaTheme="minorEastAsia"/>
          <w:lang w:eastAsia="ko-KR"/>
        </w:rPr>
        <w:t xml:space="preserve">potential gain of such an optimization, </w:t>
      </w:r>
      <w:r w:rsidR="003D1707">
        <w:rPr>
          <w:rFonts w:eastAsiaTheme="minorEastAsia"/>
          <w:lang w:eastAsia="ko-KR"/>
        </w:rPr>
        <w:t>consider t</w:t>
      </w:r>
      <w:r w:rsidR="0037269E">
        <w:rPr>
          <w:rFonts w:eastAsiaTheme="minorEastAsia"/>
          <w:lang w:eastAsia="ko-KR"/>
        </w:rPr>
        <w:t>wo</w:t>
      </w:r>
      <w:r w:rsidR="00A96AA3">
        <w:rPr>
          <w:rFonts w:eastAsiaTheme="minorEastAsia"/>
          <w:lang w:eastAsia="ko-KR"/>
        </w:rPr>
        <w:t xml:space="preserve"> slot</w:t>
      </w:r>
      <w:r w:rsidR="0037269E">
        <w:rPr>
          <w:rFonts w:eastAsiaTheme="minorEastAsia"/>
          <w:lang w:eastAsia="ko-KR"/>
        </w:rPr>
        <w:t>s</w:t>
      </w:r>
      <w:r w:rsidR="00A96AA3">
        <w:rPr>
          <w:rFonts w:eastAsiaTheme="minorEastAsia"/>
          <w:lang w:eastAsia="ko-KR"/>
        </w:rPr>
        <w:t xml:space="preserve"> with SSB pattern</w:t>
      </w:r>
      <w:r w:rsidR="00706A16">
        <w:rPr>
          <w:rFonts w:eastAsiaTheme="minorEastAsia"/>
          <w:lang w:eastAsia="ko-KR"/>
        </w:rPr>
        <w:t>s</w:t>
      </w:r>
      <w:r w:rsidR="00A96AA3">
        <w:rPr>
          <w:rFonts w:eastAsiaTheme="minorEastAsia"/>
          <w:lang w:eastAsia="ko-KR"/>
        </w:rPr>
        <w:t xml:space="preserve"> </w:t>
      </w:r>
      <w:r w:rsidR="003D1707">
        <w:rPr>
          <w:rFonts w:eastAsiaTheme="minorEastAsia"/>
          <w:lang w:eastAsia="ko-KR"/>
        </w:rPr>
        <w:t xml:space="preserve">as </w:t>
      </w:r>
      <w:r w:rsidR="00A96AA3">
        <w:rPr>
          <w:rFonts w:eastAsiaTheme="minorEastAsia"/>
          <w:lang w:eastAsia="ko-KR"/>
        </w:rPr>
        <w:t xml:space="preserve">shown in </w:t>
      </w:r>
      <w:r w:rsidR="00706A16">
        <w:rPr>
          <w:rFonts w:eastAsiaTheme="minorEastAsia"/>
          <w:lang w:eastAsia="ko-KR"/>
        </w:rPr>
        <w:fldChar w:fldCharType="begin"/>
      </w:r>
      <w:r w:rsidR="00706A16">
        <w:rPr>
          <w:rFonts w:eastAsiaTheme="minorEastAsia"/>
          <w:lang w:eastAsia="ko-KR"/>
        </w:rPr>
        <w:instrText xml:space="preserve"> REF _Ref506387055 \h </w:instrText>
      </w:r>
      <w:r w:rsidR="00706A16">
        <w:rPr>
          <w:rFonts w:eastAsiaTheme="minorEastAsia"/>
          <w:lang w:eastAsia="ko-KR"/>
        </w:rPr>
      </w:r>
      <w:r w:rsidR="00706A16">
        <w:rPr>
          <w:rFonts w:eastAsiaTheme="minorEastAsia"/>
          <w:lang w:eastAsia="ko-KR"/>
        </w:rPr>
        <w:fldChar w:fldCharType="separate"/>
      </w:r>
      <w:r w:rsidR="00706A16">
        <w:t xml:space="preserve">Figure </w:t>
      </w:r>
      <w:r w:rsidR="00706A16">
        <w:rPr>
          <w:noProof/>
        </w:rPr>
        <w:t>1</w:t>
      </w:r>
      <w:r w:rsidR="00706A16">
        <w:rPr>
          <w:rFonts w:eastAsiaTheme="minorEastAsia"/>
          <w:lang w:eastAsia="ko-KR"/>
        </w:rPr>
        <w:fldChar w:fldCharType="end"/>
      </w:r>
      <w:r w:rsidR="00706A16">
        <w:rPr>
          <w:rFonts w:eastAsiaTheme="minorEastAsia"/>
          <w:lang w:eastAsia="ko-KR"/>
        </w:rPr>
        <w:t>.</w:t>
      </w:r>
    </w:p>
    <w:p w14:paraId="58A3AA41" w14:textId="323D36FC" w:rsidR="00FE29D7" w:rsidRDefault="00FE29D7" w:rsidP="00A96AA3">
      <w:pPr>
        <w:rPr>
          <w:rFonts w:eastAsiaTheme="minorEastAsia"/>
          <w:lang w:eastAsia="ko-KR"/>
        </w:rPr>
      </w:pPr>
      <w:r>
        <w:rPr>
          <w:rFonts w:eastAsiaTheme="minorEastAsia"/>
          <w:noProof/>
          <w:lang w:eastAsia="ko-KR"/>
        </w:rPr>
        <mc:AlternateContent>
          <mc:Choice Requires="wpc">
            <w:drawing>
              <wp:inline distT="0" distB="0" distL="0" distR="0" wp14:anchorId="71733B15" wp14:editId="7A85DF5F">
                <wp:extent cx="5486400" cy="153537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7" name="Group 27"/>
                        <wpg:cNvGrpSpPr/>
                        <wpg:grpSpPr>
                          <a:xfrm>
                            <a:off x="873463" y="211536"/>
                            <a:ext cx="4402626" cy="254676"/>
                            <a:chOff x="525440" y="266130"/>
                            <a:chExt cx="4402626" cy="254676"/>
                          </a:xfrm>
                        </wpg:grpSpPr>
                        <wps:wsp>
                          <wps:cNvPr id="3" name="Rectangle 3"/>
                          <wps:cNvSpPr/>
                          <wps:spPr>
                            <a:xfrm>
                              <a:off x="525440" y="266130"/>
                              <a:ext cx="313898" cy="25248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3292A5" w14:textId="015BA9CD" w:rsidR="007066C0" w:rsidRPr="00FE29D7" w:rsidRDefault="007066C0" w:rsidP="00FE29D7">
                                <w:pPr>
                                  <w:spacing w:after="0"/>
                                  <w:jc w:val="center"/>
                                  <w:rPr>
                                    <w:color w:val="000000" w:themeColor="text1"/>
                                    <w:sz w:val="24"/>
                                    <w:szCs w:val="24"/>
                                    <w:lang w:val="sv-SE"/>
                                  </w:rPr>
                                </w:pPr>
                                <w:r>
                                  <w:rPr>
                                    <w:color w:val="000000" w:themeColor="text1"/>
                                    <w:sz w:val="24"/>
                                    <w:szCs w:val="24"/>
                                    <w:lang w:val="sv-SE"/>
                                  </w:rPr>
                                  <w:t>1</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5" name="Rectangle 5"/>
                          <wps:cNvSpPr/>
                          <wps:spPr>
                            <a:xfrm>
                              <a:off x="839338" y="266130"/>
                              <a:ext cx="313690" cy="25209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5A3C62" w14:textId="3F1227B7" w:rsidR="007066C0" w:rsidRPr="0035066D" w:rsidRDefault="007066C0" w:rsidP="0035066D">
                                <w:pPr>
                                  <w:pStyle w:val="NormalWeb"/>
                                  <w:overflowPunct w:val="0"/>
                                  <w:spacing w:before="0" w:beforeAutospacing="0" w:after="0" w:afterAutospacing="0"/>
                                  <w:rPr>
                                    <w:color w:val="000000" w:themeColor="text1"/>
                                  </w:rPr>
                                </w:pPr>
                                <w:r>
                                  <w:rPr>
                                    <w:color w:val="000000" w:themeColor="text1"/>
                                  </w:rPr>
                                  <w:t>2</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6" name="Rectangle 6"/>
                          <wps:cNvSpPr/>
                          <wps:spPr>
                            <a:xfrm>
                              <a:off x="1153028" y="266520"/>
                              <a:ext cx="313690" cy="25209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1C8B3" w14:textId="339EA75D" w:rsidR="007066C0" w:rsidRDefault="007066C0" w:rsidP="00FE29D7">
                                <w:pPr>
                                  <w:pStyle w:val="NormalWeb"/>
                                  <w:overflowPunct w:val="0"/>
                                  <w:spacing w:before="0" w:beforeAutospacing="0" w:after="0" w:afterAutospacing="0"/>
                                  <w:jc w:val="center"/>
                                </w:pPr>
                                <w:r>
                                  <w:rPr>
                                    <w:rFonts w:eastAsia="Times New Roman"/>
                                    <w:color w:val="000000"/>
                                  </w:rPr>
                                  <w:t>3</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 name="Rectangle 7"/>
                          <wps:cNvSpPr/>
                          <wps:spPr>
                            <a:xfrm>
                              <a:off x="1466718" y="266520"/>
                              <a:ext cx="313690" cy="25209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440037" w14:textId="53EEA7A7" w:rsidR="007066C0" w:rsidRDefault="007066C0" w:rsidP="00FE29D7">
                                <w:pPr>
                                  <w:pStyle w:val="NormalWeb"/>
                                  <w:overflowPunct w:val="0"/>
                                  <w:spacing w:before="0" w:beforeAutospacing="0" w:after="0" w:afterAutospacing="0"/>
                                  <w:jc w:val="center"/>
                                </w:pPr>
                                <w:r>
                                  <w:rPr>
                                    <w:rFonts w:eastAsia="Times New Roman"/>
                                    <w:color w:val="000000"/>
                                  </w:rPr>
                                  <w:t>4</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2" name="Rectangle 12"/>
                          <wps:cNvSpPr/>
                          <wps:spPr>
                            <a:xfrm>
                              <a:off x="1780408" y="268711"/>
                              <a:ext cx="313846" cy="252095"/>
                            </a:xfrm>
                            <a:prstGeom prst="rect">
                              <a:avLst/>
                            </a:prstGeom>
                            <a:solidFill>
                              <a:srgbClr val="FFFF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95D16D" w14:textId="11EF5243" w:rsidR="007066C0" w:rsidRDefault="007066C0" w:rsidP="00FE29D7">
                                <w:pPr>
                                  <w:pStyle w:val="NormalWeb"/>
                                  <w:overflowPunct w:val="0"/>
                                  <w:spacing w:before="0" w:beforeAutospacing="0" w:after="0" w:afterAutospacing="0"/>
                                  <w:jc w:val="center"/>
                                </w:pPr>
                                <w:r>
                                  <w:rPr>
                                    <w:rFonts w:eastAsia="Times New Roman"/>
                                    <w:color w:val="000000"/>
                                  </w:rPr>
                                  <w:t>5</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3" name="Rectangle 13"/>
                          <wps:cNvSpPr/>
                          <wps:spPr>
                            <a:xfrm>
                              <a:off x="2094254" y="268711"/>
                              <a:ext cx="313638" cy="251706"/>
                            </a:xfrm>
                            <a:prstGeom prst="rect">
                              <a:avLst/>
                            </a:prstGeom>
                            <a:solidFill>
                              <a:srgbClr val="FFFF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F374D2" w14:textId="6D6F76F6" w:rsidR="007066C0" w:rsidRDefault="007066C0" w:rsidP="00FE29D7">
                                <w:pPr>
                                  <w:pStyle w:val="NormalWeb"/>
                                  <w:overflowPunct w:val="0"/>
                                  <w:spacing w:before="0" w:beforeAutospacing="0" w:after="0" w:afterAutospacing="0"/>
                                  <w:jc w:val="center"/>
                                </w:pPr>
                                <w:r>
                                  <w:rPr>
                                    <w:rFonts w:eastAsia="Times New Roman"/>
                                    <w:color w:val="000000"/>
                                  </w:rPr>
                                  <w:t>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Rectangle 14"/>
                          <wps:cNvSpPr/>
                          <wps:spPr>
                            <a:xfrm>
                              <a:off x="2407892" y="269100"/>
                              <a:ext cx="313638" cy="251706"/>
                            </a:xfrm>
                            <a:prstGeom prst="rect">
                              <a:avLst/>
                            </a:prstGeom>
                            <a:solidFill>
                              <a:srgbClr val="FFFF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0B70D1" w14:textId="011E7367" w:rsidR="007066C0" w:rsidRDefault="007066C0" w:rsidP="00FE29D7">
                                <w:pPr>
                                  <w:pStyle w:val="NormalWeb"/>
                                  <w:overflowPunct w:val="0"/>
                                  <w:spacing w:before="0" w:beforeAutospacing="0" w:after="0" w:afterAutospacing="0"/>
                                  <w:jc w:val="center"/>
                                </w:pPr>
                                <w:r>
                                  <w:rPr>
                                    <w:rFonts w:eastAsia="Times New Roman"/>
                                    <w:color w:val="000000"/>
                                  </w:rPr>
                                  <w:t>7</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5" name="Rectangle 15"/>
                          <wps:cNvSpPr/>
                          <wps:spPr>
                            <a:xfrm>
                              <a:off x="2721530" y="269100"/>
                              <a:ext cx="313638" cy="251706"/>
                            </a:xfrm>
                            <a:prstGeom prst="rect">
                              <a:avLst/>
                            </a:prstGeom>
                            <a:solidFill>
                              <a:srgbClr val="FFFF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CD4363" w14:textId="1C6CC7DA" w:rsidR="007066C0" w:rsidRDefault="007066C0" w:rsidP="00FE29D7">
                                <w:pPr>
                                  <w:pStyle w:val="NormalWeb"/>
                                  <w:overflowPunct w:val="0"/>
                                  <w:spacing w:before="0" w:beforeAutospacing="0" w:after="0" w:afterAutospacing="0"/>
                                  <w:jc w:val="center"/>
                                </w:pPr>
                                <w:r>
                                  <w:rPr>
                                    <w:rFonts w:eastAsia="Times New Roman"/>
                                    <w:color w:val="000000"/>
                                  </w:rPr>
                                  <w:t>8</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7" name="Rectangle 17"/>
                          <wps:cNvSpPr/>
                          <wps:spPr>
                            <a:xfrm>
                              <a:off x="3046030" y="268710"/>
                              <a:ext cx="313846" cy="252095"/>
                            </a:xfrm>
                            <a:prstGeom prst="rect">
                              <a:avLst/>
                            </a:prstGeom>
                            <a:solidFill>
                              <a:srgbClr val="FFC0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C734F7" w14:textId="5BAA4B08" w:rsidR="007066C0" w:rsidRDefault="007066C0" w:rsidP="00FE29D7">
                                <w:pPr>
                                  <w:pStyle w:val="NormalWeb"/>
                                  <w:overflowPunct w:val="0"/>
                                  <w:spacing w:before="0" w:beforeAutospacing="0" w:after="0" w:afterAutospacing="0"/>
                                  <w:jc w:val="center"/>
                                </w:pPr>
                                <w:r>
                                  <w:rPr>
                                    <w:rFonts w:eastAsia="Times New Roman"/>
                                    <w:color w:val="000000"/>
                                  </w:rPr>
                                  <w:t>9</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8" name="Rectangle 18"/>
                          <wps:cNvSpPr/>
                          <wps:spPr>
                            <a:xfrm>
                              <a:off x="3359876" y="268710"/>
                              <a:ext cx="313638" cy="251706"/>
                            </a:xfrm>
                            <a:prstGeom prst="rect">
                              <a:avLst/>
                            </a:prstGeom>
                            <a:solidFill>
                              <a:srgbClr val="FFC0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5CEFB2" w14:textId="30F69475" w:rsidR="007066C0" w:rsidRDefault="007066C0" w:rsidP="00FE29D7">
                                <w:pPr>
                                  <w:pStyle w:val="NormalWeb"/>
                                  <w:overflowPunct w:val="0"/>
                                  <w:spacing w:before="0" w:beforeAutospacing="0" w:after="0" w:afterAutospacing="0"/>
                                  <w:jc w:val="center"/>
                                </w:pPr>
                                <w:r>
                                  <w:rPr>
                                    <w:rFonts w:eastAsia="Times New Roman"/>
                                    <w:color w:val="000000"/>
                                  </w:rPr>
                                  <w:t>10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Rectangle 19"/>
                          <wps:cNvSpPr/>
                          <wps:spPr>
                            <a:xfrm>
                              <a:off x="3673514" y="269099"/>
                              <a:ext cx="313638" cy="251706"/>
                            </a:xfrm>
                            <a:prstGeom prst="rect">
                              <a:avLst/>
                            </a:prstGeom>
                            <a:solidFill>
                              <a:srgbClr val="FFC0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642520" w14:textId="0AB02CCE" w:rsidR="007066C0" w:rsidRDefault="007066C0" w:rsidP="00FE29D7">
                                <w:pPr>
                                  <w:pStyle w:val="NormalWeb"/>
                                  <w:overflowPunct w:val="0"/>
                                  <w:spacing w:before="0" w:beforeAutospacing="0" w:after="0" w:afterAutospacing="0"/>
                                  <w:jc w:val="center"/>
                                </w:pPr>
                                <w:r>
                                  <w:rPr>
                                    <w:rFonts w:eastAsia="Times New Roman"/>
                                    <w:color w:val="000000"/>
                                  </w:rPr>
                                  <w:t>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 name="Rectangle 20"/>
                          <wps:cNvSpPr/>
                          <wps:spPr>
                            <a:xfrm>
                              <a:off x="3987152" y="269099"/>
                              <a:ext cx="313638" cy="251706"/>
                            </a:xfrm>
                            <a:prstGeom prst="rect">
                              <a:avLst/>
                            </a:prstGeom>
                            <a:solidFill>
                              <a:srgbClr val="FFC0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308925" w14:textId="4AC02B04" w:rsidR="007066C0" w:rsidRDefault="007066C0" w:rsidP="00FE29D7">
                                <w:pPr>
                                  <w:pStyle w:val="NormalWeb"/>
                                  <w:overflowPunct w:val="0"/>
                                  <w:spacing w:before="0" w:beforeAutospacing="0" w:after="0" w:afterAutospacing="0"/>
                                  <w:jc w:val="center"/>
                                </w:pPr>
                                <w:r>
                                  <w:rPr>
                                    <w:rFonts w:eastAsia="Times New Roman"/>
                                    <w:color w:val="000000"/>
                                  </w:rPr>
                                  <w:t>12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 name="Rectangle 24"/>
                          <wps:cNvSpPr/>
                          <wps:spPr>
                            <a:xfrm>
                              <a:off x="4300790" y="266130"/>
                              <a:ext cx="313638" cy="251706"/>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063238" w14:textId="622BE879" w:rsidR="007066C0" w:rsidRDefault="007066C0" w:rsidP="00FE29D7">
                                <w:pPr>
                                  <w:pStyle w:val="NormalWeb"/>
                                  <w:overflowPunct w:val="0"/>
                                  <w:spacing w:before="0" w:beforeAutospacing="0" w:after="0" w:afterAutospacing="0"/>
                                  <w:jc w:val="center"/>
                                </w:pPr>
                                <w:r>
                                  <w:rPr>
                                    <w:rFonts w:eastAsia="Times New Roman"/>
                                    <w:color w:val="000000"/>
                                  </w:rPr>
                                  <w:t>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Rectangle 25"/>
                          <wps:cNvSpPr/>
                          <wps:spPr>
                            <a:xfrm>
                              <a:off x="4614428" y="266130"/>
                              <a:ext cx="313638" cy="251706"/>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13F1D0" w14:textId="359E268C" w:rsidR="007066C0" w:rsidRDefault="007066C0" w:rsidP="00FE29D7">
                                <w:pPr>
                                  <w:pStyle w:val="NormalWeb"/>
                                  <w:overflowPunct w:val="0"/>
                                  <w:spacing w:before="0" w:beforeAutospacing="0" w:after="0" w:afterAutospacing="0"/>
                                  <w:jc w:val="center"/>
                                </w:pPr>
                                <w:r>
                                  <w:rPr>
                                    <w:rFonts w:eastAsia="Times New Roman"/>
                                    <w:color w:val="000000"/>
                                  </w:rPr>
                                  <w:t>14</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43" name="Group 43"/>
                        <wpg:cNvGrpSpPr/>
                        <wpg:grpSpPr>
                          <a:xfrm>
                            <a:off x="873463" y="1020601"/>
                            <a:ext cx="4402458" cy="252444"/>
                            <a:chOff x="559559" y="1348154"/>
                            <a:chExt cx="4402458" cy="252444"/>
                          </a:xfrm>
                        </wpg:grpSpPr>
                        <wps:wsp>
                          <wps:cNvPr id="29" name="Rectangle 29"/>
                          <wps:cNvSpPr/>
                          <wps:spPr>
                            <a:xfrm>
                              <a:off x="559559" y="1348154"/>
                              <a:ext cx="313886" cy="252444"/>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CF04C5" w14:textId="0F9F1D89" w:rsidR="007066C0" w:rsidRDefault="007066C0" w:rsidP="0037269E">
                                <w:pPr>
                                  <w:pStyle w:val="NormalWeb"/>
                                  <w:overflowPunct w:val="0"/>
                                  <w:spacing w:before="0" w:beforeAutospacing="0" w:after="0" w:afterAutospacing="0"/>
                                  <w:jc w:val="center"/>
                                </w:pPr>
                                <w:r>
                                  <w:rPr>
                                    <w:rFonts w:eastAsia="Times New Roman"/>
                                    <w:color w:val="000000"/>
                                  </w:rPr>
                                  <w:t>1</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30" name="Rectangle 30"/>
                          <wps:cNvSpPr/>
                          <wps:spPr>
                            <a:xfrm>
                              <a:off x="873445" y="1348154"/>
                              <a:ext cx="313678" cy="252054"/>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4E8009" w14:textId="19120729" w:rsidR="007066C0" w:rsidRDefault="007066C0" w:rsidP="0037269E">
                                <w:pPr>
                                  <w:pStyle w:val="NormalWeb"/>
                                  <w:overflowPunct w:val="0"/>
                                  <w:spacing w:before="0" w:beforeAutospacing="0" w:after="0" w:afterAutospacing="0"/>
                                  <w:jc w:val="center"/>
                                </w:pPr>
                                <w:r>
                                  <w:rPr>
                                    <w:rFonts w:eastAsia="Times New Roman"/>
                                    <w:color w:val="000000"/>
                                  </w:rPr>
                                  <w:t>2</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31" name="Rectangle 31"/>
                          <wps:cNvSpPr/>
                          <wps:spPr>
                            <a:xfrm>
                              <a:off x="1187123" y="1348544"/>
                              <a:ext cx="313678" cy="252054"/>
                            </a:xfrm>
                            <a:prstGeom prst="rect">
                              <a:avLst/>
                            </a:prstGeom>
                            <a:solidFill>
                              <a:srgbClr val="00B05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B7DD51" w14:textId="20FF123D" w:rsidR="007066C0" w:rsidRDefault="007066C0" w:rsidP="0037269E">
                                <w:pPr>
                                  <w:pStyle w:val="NormalWeb"/>
                                  <w:overflowPunct w:val="0"/>
                                  <w:spacing w:before="0" w:beforeAutospacing="0" w:after="0" w:afterAutospacing="0"/>
                                  <w:jc w:val="center"/>
                                </w:pPr>
                                <w:r>
                                  <w:rPr>
                                    <w:rFonts w:eastAsia="Times New Roman"/>
                                    <w:color w:val="000000"/>
                                  </w:rPr>
                                  <w:t>3</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32" name="Rectangle 32"/>
                          <wps:cNvSpPr/>
                          <wps:spPr>
                            <a:xfrm>
                              <a:off x="1500801" y="1348544"/>
                              <a:ext cx="313678" cy="252054"/>
                            </a:xfrm>
                            <a:prstGeom prst="rect">
                              <a:avLst/>
                            </a:prstGeom>
                            <a:solidFill>
                              <a:srgbClr val="00B05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DD187B" w14:textId="5AA4B631" w:rsidR="007066C0" w:rsidRDefault="007066C0" w:rsidP="0037269E">
                                <w:pPr>
                                  <w:pStyle w:val="NormalWeb"/>
                                  <w:overflowPunct w:val="0"/>
                                  <w:spacing w:before="0" w:beforeAutospacing="0" w:after="0" w:afterAutospacing="0"/>
                                  <w:jc w:val="center"/>
                                </w:pPr>
                                <w:r>
                                  <w:rPr>
                                    <w:rFonts w:eastAsia="Times New Roman"/>
                                    <w:color w:val="000000"/>
                                  </w:rPr>
                                  <w:t>4</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33" name="Rectangle 33"/>
                          <wps:cNvSpPr/>
                          <wps:spPr>
                            <a:xfrm>
                              <a:off x="1814479" y="1348195"/>
                              <a:ext cx="313834" cy="252054"/>
                            </a:xfrm>
                            <a:prstGeom prst="rect">
                              <a:avLst/>
                            </a:prstGeom>
                            <a:solidFill>
                              <a:srgbClr val="00B05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722BE3" w14:textId="50BFCE4D" w:rsidR="007066C0" w:rsidRDefault="007066C0" w:rsidP="0037269E">
                                <w:pPr>
                                  <w:pStyle w:val="NormalWeb"/>
                                  <w:overflowPunct w:val="0"/>
                                  <w:spacing w:before="0" w:beforeAutospacing="0" w:after="0" w:afterAutospacing="0"/>
                                  <w:jc w:val="center"/>
                                </w:pPr>
                                <w:r>
                                  <w:rPr>
                                    <w:rFonts w:eastAsia="Times New Roman"/>
                                    <w:color w:val="000000"/>
                                  </w:rPr>
                                  <w:t>5</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34" name="Rectangle 34"/>
                          <wps:cNvSpPr/>
                          <wps:spPr>
                            <a:xfrm>
                              <a:off x="2128313" y="1348830"/>
                              <a:ext cx="313626" cy="251665"/>
                            </a:xfrm>
                            <a:prstGeom prst="rect">
                              <a:avLst/>
                            </a:prstGeom>
                            <a:solidFill>
                              <a:srgbClr val="00B05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2B0C1D" w14:textId="1C2B4B46" w:rsidR="007066C0" w:rsidRDefault="007066C0" w:rsidP="0037269E">
                                <w:pPr>
                                  <w:pStyle w:val="NormalWeb"/>
                                  <w:overflowPunct w:val="0"/>
                                  <w:spacing w:before="0" w:beforeAutospacing="0" w:after="0" w:afterAutospacing="0"/>
                                  <w:jc w:val="center"/>
                                </w:pPr>
                                <w:r>
                                  <w:rPr>
                                    <w:rFonts w:eastAsia="Times New Roman"/>
                                    <w:color w:val="000000"/>
                                  </w:rPr>
                                  <w:t>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35" name="Rectangle 35"/>
                          <wps:cNvSpPr/>
                          <wps:spPr>
                            <a:xfrm>
                              <a:off x="2441939" y="1348584"/>
                              <a:ext cx="313626" cy="251665"/>
                            </a:xfrm>
                            <a:prstGeom prst="rect">
                              <a:avLst/>
                            </a:prstGeom>
                            <a:solidFill>
                              <a:srgbClr val="00B0F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8A8434" w14:textId="337A35E8" w:rsidR="007066C0" w:rsidRDefault="007066C0" w:rsidP="0037269E">
                                <w:pPr>
                                  <w:pStyle w:val="NormalWeb"/>
                                  <w:overflowPunct w:val="0"/>
                                  <w:spacing w:before="0" w:beforeAutospacing="0" w:after="0" w:afterAutospacing="0"/>
                                  <w:jc w:val="center"/>
                                </w:pPr>
                                <w:r>
                                  <w:rPr>
                                    <w:rFonts w:eastAsia="Times New Roman"/>
                                    <w:color w:val="000000"/>
                                  </w:rPr>
                                  <w:t>7</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36" name="Rectangle 36"/>
                          <wps:cNvSpPr/>
                          <wps:spPr>
                            <a:xfrm>
                              <a:off x="2755565" y="1348584"/>
                              <a:ext cx="313626" cy="251665"/>
                            </a:xfrm>
                            <a:prstGeom prst="rect">
                              <a:avLst/>
                            </a:prstGeom>
                            <a:solidFill>
                              <a:srgbClr val="00B0F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1EF6B" w14:textId="3E0FFCA5" w:rsidR="007066C0" w:rsidRDefault="007066C0" w:rsidP="0037269E">
                                <w:pPr>
                                  <w:pStyle w:val="NormalWeb"/>
                                  <w:overflowPunct w:val="0"/>
                                  <w:spacing w:before="0" w:beforeAutospacing="0" w:after="0" w:afterAutospacing="0"/>
                                  <w:jc w:val="center"/>
                                </w:pPr>
                                <w:r>
                                  <w:rPr>
                                    <w:rFonts w:eastAsia="Times New Roman"/>
                                    <w:color w:val="000000"/>
                                  </w:rPr>
                                  <w:t>8</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37" name="Rectangle 37"/>
                          <wps:cNvSpPr/>
                          <wps:spPr>
                            <a:xfrm>
                              <a:off x="3080053" y="1348194"/>
                              <a:ext cx="313834" cy="252054"/>
                            </a:xfrm>
                            <a:prstGeom prst="rect">
                              <a:avLst/>
                            </a:prstGeom>
                            <a:solidFill>
                              <a:srgbClr val="00B0F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94EF36" w14:textId="7200EEF3" w:rsidR="007066C0" w:rsidRDefault="007066C0" w:rsidP="0037269E">
                                <w:pPr>
                                  <w:pStyle w:val="NormalWeb"/>
                                  <w:overflowPunct w:val="0"/>
                                  <w:spacing w:before="0" w:beforeAutospacing="0" w:after="0" w:afterAutospacing="0"/>
                                  <w:jc w:val="center"/>
                                </w:pPr>
                                <w:r>
                                  <w:rPr>
                                    <w:rFonts w:eastAsia="Times New Roman"/>
                                    <w:color w:val="000000"/>
                                  </w:rPr>
                                  <w:t>9</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38" name="Rectangle 38"/>
                          <wps:cNvSpPr/>
                          <wps:spPr>
                            <a:xfrm>
                              <a:off x="3393887" y="1348829"/>
                              <a:ext cx="313626" cy="251665"/>
                            </a:xfrm>
                            <a:prstGeom prst="rect">
                              <a:avLst/>
                            </a:prstGeom>
                            <a:solidFill>
                              <a:srgbClr val="00B0F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9934C4" w14:textId="0239D578" w:rsidR="007066C0" w:rsidRDefault="007066C0" w:rsidP="0037269E">
                                <w:pPr>
                                  <w:pStyle w:val="NormalWeb"/>
                                  <w:overflowPunct w:val="0"/>
                                  <w:spacing w:before="0" w:beforeAutospacing="0" w:after="0" w:afterAutospacing="0"/>
                                  <w:jc w:val="center"/>
                                </w:pPr>
                                <w:r>
                                  <w:rPr>
                                    <w:rFonts w:eastAsia="Times New Roman"/>
                                    <w:color w:val="000000"/>
                                  </w:rPr>
                                  <w:t>10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3707513" y="1348583"/>
                              <a:ext cx="313626" cy="25166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1479A" w14:textId="67180AE3" w:rsidR="007066C0" w:rsidRDefault="007066C0" w:rsidP="0037269E">
                                <w:pPr>
                                  <w:pStyle w:val="NormalWeb"/>
                                  <w:overflowPunct w:val="0"/>
                                  <w:spacing w:before="0" w:beforeAutospacing="0" w:after="0" w:afterAutospacing="0"/>
                                  <w:jc w:val="center"/>
                                </w:pPr>
                                <w:r>
                                  <w:rPr>
                                    <w:rFonts w:eastAsia="Times New Roman"/>
                                    <w:color w:val="000000"/>
                                  </w:rPr>
                                  <w:t>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Rectangle 40"/>
                          <wps:cNvSpPr/>
                          <wps:spPr>
                            <a:xfrm>
                              <a:off x="4021139" y="1348583"/>
                              <a:ext cx="313626" cy="25166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1AD930" w14:textId="72DCCFDC" w:rsidR="007066C0" w:rsidRDefault="007066C0" w:rsidP="0037269E">
                                <w:pPr>
                                  <w:pStyle w:val="NormalWeb"/>
                                  <w:overflowPunct w:val="0"/>
                                  <w:spacing w:before="0" w:beforeAutospacing="0" w:after="0" w:afterAutospacing="0"/>
                                  <w:jc w:val="center"/>
                                </w:pPr>
                                <w:r>
                                  <w:rPr>
                                    <w:rFonts w:eastAsia="Times New Roman"/>
                                    <w:color w:val="000000"/>
                                  </w:rPr>
                                  <w:t>12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Rectangle 41"/>
                          <wps:cNvSpPr/>
                          <wps:spPr>
                            <a:xfrm>
                              <a:off x="4334765" y="1348154"/>
                              <a:ext cx="313626" cy="25166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12D20F" w14:textId="2F8355D1" w:rsidR="007066C0" w:rsidRDefault="007066C0" w:rsidP="0037269E">
                                <w:pPr>
                                  <w:pStyle w:val="NormalWeb"/>
                                  <w:overflowPunct w:val="0"/>
                                  <w:spacing w:before="0" w:beforeAutospacing="0" w:after="0" w:afterAutospacing="0"/>
                                  <w:jc w:val="center"/>
                                </w:pPr>
                                <w:r>
                                  <w:rPr>
                                    <w:rFonts w:eastAsia="Times New Roman"/>
                                    <w:color w:val="000000"/>
                                  </w:rPr>
                                  <w:t>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42"/>
                          <wps:cNvSpPr/>
                          <wps:spPr>
                            <a:xfrm>
                              <a:off x="4648391" y="1348154"/>
                              <a:ext cx="313626" cy="25166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6DF330" w14:textId="7502F1A1" w:rsidR="007066C0" w:rsidRDefault="007066C0" w:rsidP="0037269E">
                                <w:pPr>
                                  <w:pStyle w:val="NormalWeb"/>
                                  <w:overflowPunct w:val="0"/>
                                  <w:spacing w:before="0" w:beforeAutospacing="0" w:after="0" w:afterAutospacing="0"/>
                                  <w:jc w:val="center"/>
                                </w:pPr>
                                <w:r>
                                  <w:rPr>
                                    <w:rFonts w:eastAsia="Times New Roman"/>
                                    <w:color w:val="000000"/>
                                  </w:rPr>
                                  <w:t>14</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44" name="Text Box 44"/>
                        <wps:cNvSpPr txBox="1"/>
                        <wps:spPr>
                          <a:xfrm>
                            <a:off x="200110" y="191068"/>
                            <a:ext cx="489585" cy="307075"/>
                          </a:xfrm>
                          <a:prstGeom prst="rect">
                            <a:avLst/>
                          </a:prstGeom>
                          <a:solidFill>
                            <a:schemeClr val="lt1"/>
                          </a:solidFill>
                          <a:ln w="6350">
                            <a:noFill/>
                          </a:ln>
                        </wps:spPr>
                        <wps:txbx>
                          <w:txbxContent>
                            <w:p w14:paraId="4BB025F0" w14:textId="2044AB07" w:rsidR="007066C0" w:rsidRPr="0037269E" w:rsidRDefault="007066C0">
                              <w:pPr>
                                <w:rPr>
                                  <w:lang w:val="sv-SE"/>
                                </w:rPr>
                              </w:pPr>
                              <w:r>
                                <w:rPr>
                                  <w:lang w:val="sv-SE"/>
                                </w:rPr>
                                <w:t>Slot 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5" name="Text Box 44"/>
                        <wps:cNvSpPr txBox="1"/>
                        <wps:spPr>
                          <a:xfrm>
                            <a:off x="200471" y="1012513"/>
                            <a:ext cx="624840" cy="306705"/>
                          </a:xfrm>
                          <a:prstGeom prst="rect">
                            <a:avLst/>
                          </a:prstGeom>
                          <a:solidFill>
                            <a:schemeClr val="lt1"/>
                          </a:solidFill>
                          <a:ln w="6350">
                            <a:noFill/>
                          </a:ln>
                        </wps:spPr>
                        <wps:txbx>
                          <w:txbxContent>
                            <w:p w14:paraId="303507AA" w14:textId="22701B36" w:rsidR="007066C0" w:rsidRDefault="007066C0" w:rsidP="0037269E">
                              <w:pPr>
                                <w:pStyle w:val="NormalWeb"/>
                                <w:overflowPunct w:val="0"/>
                                <w:spacing w:before="0" w:beforeAutospacing="0" w:after="120" w:afterAutospacing="0"/>
                                <w:jc w:val="both"/>
                              </w:pPr>
                              <w:r>
                                <w:rPr>
                                  <w:rFonts w:eastAsia="Times New Roman"/>
                                  <w:sz w:val="20"/>
                                  <w:szCs w:val="20"/>
                                </w:rPr>
                                <w:t>Slot n+1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1733B15" id="Canvas 1" o:spid="_x0000_s1026" editas="canvas" style="width:6in;height:120.9pt;mso-position-horizontal-relative:char;mso-position-vertical-relative:line" coordsize="54864,15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5347;visibility:visible;mso-wrap-style:square">
                  <v:fill o:detectmouseclick="t"/>
                  <v:path o:connecttype="none"/>
                </v:shape>
                <v:group id="Group 27" o:spid="_x0000_s1028" style="position:absolute;left:8734;top:2115;width:44026;height:2547" coordorigin="5254,2661" coordsize="44026,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3" o:spid="_x0000_s1029" style="position:absolute;left:5254;top:2661;width:3139;height: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" filled="f" strokecolor="#5a5a5a [2109]" strokeweight="2pt">
                    <v:textbox inset=",0,,0">
                      <w:txbxContent>
                        <w:p w14:paraId="5C3292A5" w14:textId="015BA9CD" w:rsidR="007066C0" w:rsidRPr="00FE29D7" w:rsidRDefault="007066C0" w:rsidP="00FE29D7">
                          <w:pPr>
                            <w:spacing w:after="0"/>
                            <w:jc w:val="center"/>
                            <w:rPr>
                              <w:color w:val="000000" w:themeColor="text1"/>
                              <w:sz w:val="24"/>
                              <w:szCs w:val="24"/>
                              <w:lang w:val="sv-SE"/>
                            </w:rPr>
                          </w:pPr>
                          <w:r>
                            <w:rPr>
                              <w:color w:val="000000" w:themeColor="text1"/>
                              <w:sz w:val="24"/>
                              <w:szCs w:val="24"/>
                              <w:lang w:val="sv-SE"/>
                            </w:rPr>
                            <w:t>1</w:t>
                          </w:r>
                        </w:p>
                      </w:txbxContent>
                    </v:textbox>
                  </v:rect>
                  <v:rect id="Rectangle 5" o:spid="_x0000_s1030" style="position:absolute;left:8393;top:2661;width:313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" filled="f" strokecolor="#5a5a5a [2109]" strokeweight="2pt">
                    <v:textbox inset=",0,,0">
                      <w:txbxContent>
                        <w:p w14:paraId="4C5A3C62" w14:textId="3F1227B7" w:rsidR="007066C0" w:rsidRPr="0035066D" w:rsidRDefault="007066C0" w:rsidP="0035066D">
                          <w:pPr>
                            <w:pStyle w:val="NormalWeb"/>
                            <w:overflowPunct w:val="0"/>
                            <w:spacing w:before="0" w:beforeAutospacing="0" w:after="0" w:afterAutospacing="0"/>
                            <w:rPr>
                              <w:color w:val="000000" w:themeColor="text1"/>
                            </w:rPr>
                          </w:pPr>
                          <w:r>
                            <w:rPr>
                              <w:color w:val="000000" w:themeColor="text1"/>
                            </w:rPr>
                            <w:t>2</w:t>
                          </w:r>
                        </w:p>
                      </w:txbxContent>
                    </v:textbox>
                  </v:rect>
                  <v:rect id="Rectangle 6" o:spid="_x0000_s1031" style="position:absolute;left:11530;top:2665;width:313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" filled="f" strokecolor="#5a5a5a [2109]" strokeweight="2pt">
                    <v:textbox inset=",0,,0">
                      <w:txbxContent>
                        <w:p w14:paraId="4771C8B3" w14:textId="339EA75D" w:rsidR="007066C0" w:rsidRDefault="007066C0" w:rsidP="00FE29D7">
                          <w:pPr>
                            <w:pStyle w:val="NormalWeb"/>
                            <w:overflowPunct w:val="0"/>
                            <w:spacing w:before="0" w:beforeAutospacing="0" w:after="0" w:afterAutospacing="0"/>
                            <w:jc w:val="center"/>
                          </w:pPr>
                          <w:r>
                            <w:rPr>
                              <w:rFonts w:eastAsia="Times New Roman"/>
                              <w:color w:val="000000"/>
                            </w:rPr>
                            <w:t>3</w:t>
                          </w:r>
                        </w:p>
                      </w:txbxContent>
                    </v:textbox>
                  </v:rect>
                  <v:rect id="Rectangle 7" o:spid="_x0000_s1032" style="position:absolute;left:14667;top:2665;width:313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" filled="f" strokecolor="#5a5a5a [2109]" strokeweight="2pt">
                    <v:textbox inset=",0,,0">
                      <w:txbxContent>
                        <w:p w14:paraId="36440037" w14:textId="53EEA7A7" w:rsidR="007066C0" w:rsidRDefault="007066C0" w:rsidP="00FE29D7">
                          <w:pPr>
                            <w:pStyle w:val="NormalWeb"/>
                            <w:overflowPunct w:val="0"/>
                            <w:spacing w:before="0" w:beforeAutospacing="0" w:after="0" w:afterAutospacing="0"/>
                            <w:jc w:val="center"/>
                          </w:pPr>
                          <w:r>
                            <w:rPr>
                              <w:rFonts w:eastAsia="Times New Roman"/>
                              <w:color w:val="000000"/>
                            </w:rPr>
                            <w:t>4</w:t>
                          </w:r>
                        </w:p>
                      </w:txbxContent>
                    </v:textbox>
                  </v:rect>
                  <v:rect id="Rectangle 12" o:spid="_x0000_s1033" style="position:absolute;left:17804;top:2687;width:3138;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" fillcolor="yellow" strokecolor="#5a5a5a [2109]" strokeweight="2pt">
                    <v:textbox inset=",0,,0">
                      <w:txbxContent>
                        <w:p w14:paraId="4B95D16D" w14:textId="11EF5243" w:rsidR="007066C0" w:rsidRDefault="007066C0" w:rsidP="00FE29D7">
                          <w:pPr>
                            <w:pStyle w:val="NormalWeb"/>
                            <w:overflowPunct w:val="0"/>
                            <w:spacing w:before="0" w:beforeAutospacing="0" w:after="0" w:afterAutospacing="0"/>
                            <w:jc w:val="center"/>
                          </w:pPr>
                          <w:r>
                            <w:rPr>
                              <w:rFonts w:eastAsia="Times New Roman"/>
                              <w:color w:val="000000"/>
                            </w:rPr>
                            <w:t>5</w:t>
                          </w:r>
                        </w:p>
                      </w:txbxContent>
                    </v:textbox>
                  </v:rect>
                  <v:rect id="Rectangle 13" o:spid="_x0000_s1034" style="position:absolute;left:20942;top:2687;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" fillcolor="yellow" strokecolor="#5a5a5a [2109]" strokeweight="2pt">
                    <v:textbox inset=",0,,0">
                      <w:txbxContent>
                        <w:p w14:paraId="4EF374D2" w14:textId="6D6F76F6" w:rsidR="007066C0" w:rsidRDefault="007066C0" w:rsidP="00FE29D7">
                          <w:pPr>
                            <w:pStyle w:val="NormalWeb"/>
                            <w:overflowPunct w:val="0"/>
                            <w:spacing w:before="0" w:beforeAutospacing="0" w:after="0" w:afterAutospacing="0"/>
                            <w:jc w:val="center"/>
                          </w:pPr>
                          <w:r>
                            <w:rPr>
                              <w:rFonts w:eastAsia="Times New Roman"/>
                              <w:color w:val="000000"/>
                            </w:rPr>
                            <w:t>6</w:t>
                          </w:r>
                        </w:p>
                      </w:txbxContent>
                    </v:textbox>
                  </v:rect>
                  <v:rect id="Rectangle 14" o:spid="_x0000_s1035" style="position:absolute;left:24078;top:2691;width:3137;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" fillcolor="yellow" strokecolor="#5a5a5a [2109]" strokeweight="2pt">
                    <v:textbox inset=",0,,0">
                      <w:txbxContent>
                        <w:p w14:paraId="2B0B70D1" w14:textId="011E7367" w:rsidR="007066C0" w:rsidRDefault="007066C0" w:rsidP="00FE29D7">
                          <w:pPr>
                            <w:pStyle w:val="NormalWeb"/>
                            <w:overflowPunct w:val="0"/>
                            <w:spacing w:before="0" w:beforeAutospacing="0" w:after="0" w:afterAutospacing="0"/>
                            <w:jc w:val="center"/>
                          </w:pPr>
                          <w:r>
                            <w:rPr>
                              <w:rFonts w:eastAsia="Times New Roman"/>
                              <w:color w:val="000000"/>
                            </w:rPr>
                            <w:t>7</w:t>
                          </w:r>
                        </w:p>
                      </w:txbxContent>
                    </v:textbox>
                  </v:rect>
                  <v:rect id="Rectangle 15" o:spid="_x0000_s1036" style="position:absolute;left:27215;top:2691;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" fillcolor="yellow" strokecolor="#5a5a5a [2109]" strokeweight="2pt">
                    <v:textbox inset=",0,,0">
                      <w:txbxContent>
                        <w:p w14:paraId="20CD4363" w14:textId="1C6CC7DA" w:rsidR="007066C0" w:rsidRDefault="007066C0" w:rsidP="00FE29D7">
                          <w:pPr>
                            <w:pStyle w:val="NormalWeb"/>
                            <w:overflowPunct w:val="0"/>
                            <w:spacing w:before="0" w:beforeAutospacing="0" w:after="0" w:afterAutospacing="0"/>
                            <w:jc w:val="center"/>
                          </w:pPr>
                          <w:r>
                            <w:rPr>
                              <w:rFonts w:eastAsia="Times New Roman"/>
                              <w:color w:val="000000"/>
                            </w:rPr>
                            <w:t>8</w:t>
                          </w:r>
                        </w:p>
                      </w:txbxContent>
                    </v:textbox>
                  </v:rect>
                  <v:rect id="Rectangle 17" o:spid="_x0000_s1037" style="position:absolute;left:30460;top:2687;width:3138;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" fillcolor="#ffc000" strokecolor="#5a5a5a [2109]" strokeweight="2pt">
                    <v:textbox inset=",0,,0">
                      <w:txbxContent>
                        <w:p w14:paraId="25C734F7" w14:textId="5BAA4B08" w:rsidR="007066C0" w:rsidRDefault="007066C0" w:rsidP="00FE29D7">
                          <w:pPr>
                            <w:pStyle w:val="NormalWeb"/>
                            <w:overflowPunct w:val="0"/>
                            <w:spacing w:before="0" w:beforeAutospacing="0" w:after="0" w:afterAutospacing="0"/>
                            <w:jc w:val="center"/>
                          </w:pPr>
                          <w:r>
                            <w:rPr>
                              <w:rFonts w:eastAsia="Times New Roman"/>
                              <w:color w:val="000000"/>
                            </w:rPr>
                            <w:t>9</w:t>
                          </w:r>
                        </w:p>
                      </w:txbxContent>
                    </v:textbox>
                  </v:rect>
                  <v:rect id="Rectangle 18" o:spid="_x0000_s1038" style="position:absolute;left:33598;top:2687;width:3137;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" fillcolor="#ffc000" strokecolor="#5a5a5a [2109]" strokeweight="2pt">
                    <v:textbox inset="0,0,0,0">
                      <w:txbxContent>
                        <w:p w14:paraId="3D5CEFB2" w14:textId="30F69475" w:rsidR="007066C0" w:rsidRDefault="007066C0" w:rsidP="00FE29D7">
                          <w:pPr>
                            <w:pStyle w:val="NormalWeb"/>
                            <w:overflowPunct w:val="0"/>
                            <w:spacing w:before="0" w:beforeAutospacing="0" w:after="0" w:afterAutospacing="0"/>
                            <w:jc w:val="center"/>
                          </w:pPr>
                          <w:r>
                            <w:rPr>
                              <w:rFonts w:eastAsia="Times New Roman"/>
                              <w:color w:val="000000"/>
                            </w:rPr>
                            <w:t>10</w:t>
                          </w:r>
                        </w:p>
                      </w:txbxContent>
                    </v:textbox>
                  </v:rect>
                  <v:rect id="Rectangle 19" o:spid="_x0000_s1039" style="position:absolute;left:36735;top:2690;width:3136;height:2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" fillcolor="#ffc000" strokecolor="#5a5a5a [2109]" strokeweight="2pt">
                    <v:textbox inset="0,0,0,0">
                      <w:txbxContent>
                        <w:p w14:paraId="2D642520" w14:textId="0AB02CCE" w:rsidR="007066C0" w:rsidRDefault="007066C0" w:rsidP="00FE29D7">
                          <w:pPr>
                            <w:pStyle w:val="NormalWeb"/>
                            <w:overflowPunct w:val="0"/>
                            <w:spacing w:before="0" w:beforeAutospacing="0" w:after="0" w:afterAutospacing="0"/>
                            <w:jc w:val="center"/>
                          </w:pPr>
                          <w:r>
                            <w:rPr>
                              <w:rFonts w:eastAsia="Times New Roman"/>
                              <w:color w:val="000000"/>
                            </w:rPr>
                            <w:t>11</w:t>
                          </w:r>
                        </w:p>
                      </w:txbxContent>
                    </v:textbox>
                  </v:rect>
                  <v:rect id="Rectangle 20" o:spid="_x0000_s1040" style="position:absolute;left:39871;top:2690;width:3136;height:2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" fillcolor="#ffc000" strokecolor="#5a5a5a [2109]" strokeweight="2pt">
                    <v:textbox inset="0,0,0,0">
                      <w:txbxContent>
                        <w:p w14:paraId="1D308925" w14:textId="4AC02B04" w:rsidR="007066C0" w:rsidRDefault="007066C0" w:rsidP="00FE29D7">
                          <w:pPr>
                            <w:pStyle w:val="NormalWeb"/>
                            <w:overflowPunct w:val="0"/>
                            <w:spacing w:before="0" w:beforeAutospacing="0" w:after="0" w:afterAutospacing="0"/>
                            <w:jc w:val="center"/>
                          </w:pPr>
                          <w:r>
                            <w:rPr>
                              <w:rFonts w:eastAsia="Times New Roman"/>
                              <w:color w:val="000000"/>
                            </w:rPr>
                            <w:t>12</w:t>
                          </w:r>
                        </w:p>
                      </w:txbxContent>
                    </v:textbox>
                  </v:rect>
                  <v:rect id="Rectangle 24" o:spid="_x0000_s1041" style="position:absolute;left:43007;top:2661;width:3137;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" filled="f" strokecolor="#5a5a5a [2109]" strokeweight="2pt">
                    <v:textbox inset="0,0,0,0">
                      <w:txbxContent>
                        <w:p w14:paraId="03063238" w14:textId="622BE879" w:rsidR="007066C0" w:rsidRDefault="007066C0" w:rsidP="00FE29D7">
                          <w:pPr>
                            <w:pStyle w:val="NormalWeb"/>
                            <w:overflowPunct w:val="0"/>
                            <w:spacing w:before="0" w:beforeAutospacing="0" w:after="0" w:afterAutospacing="0"/>
                            <w:jc w:val="center"/>
                          </w:pPr>
                          <w:r>
                            <w:rPr>
                              <w:rFonts w:eastAsia="Times New Roman"/>
                              <w:color w:val="000000"/>
                            </w:rPr>
                            <w:t>13</w:t>
                          </w:r>
                        </w:p>
                      </w:txbxContent>
                    </v:textbox>
                  </v:rect>
                  <v:rect id="Rectangle 25" o:spid="_x0000_s1042" style="position:absolute;left:46144;top:2661;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" filled="f" strokecolor="#5a5a5a [2109]" strokeweight="2pt">
                    <v:textbox inset="0,0,0,0">
                      <w:txbxContent>
                        <w:p w14:paraId="7E13F1D0" w14:textId="359E268C" w:rsidR="007066C0" w:rsidRDefault="007066C0" w:rsidP="00FE29D7">
                          <w:pPr>
                            <w:pStyle w:val="NormalWeb"/>
                            <w:overflowPunct w:val="0"/>
                            <w:spacing w:before="0" w:beforeAutospacing="0" w:after="0" w:afterAutospacing="0"/>
                            <w:jc w:val="center"/>
                          </w:pPr>
                          <w:r>
                            <w:rPr>
                              <w:rFonts w:eastAsia="Times New Roman"/>
                              <w:color w:val="000000"/>
                            </w:rPr>
                            <w:t>14</w:t>
                          </w:r>
                        </w:p>
                      </w:txbxContent>
                    </v:textbox>
                  </v:rect>
                </v:group>
                <v:group id="Group 43" o:spid="_x0000_s1043" style="position:absolute;left:8734;top:10206;width:44025;height:2524" coordorigin="5595,13481" coordsize="44024,2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29" o:spid="_x0000_s1044" style="position:absolute;left:5595;top:13481;width:3139;height:2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" filled="f" strokecolor="#5a5a5a [2109]" strokeweight="2pt">
                    <v:textbox inset=",0,,0">
                      <w:txbxContent>
                        <w:p w14:paraId="41CF04C5" w14:textId="0F9F1D89" w:rsidR="007066C0" w:rsidRDefault="007066C0" w:rsidP="0037269E">
                          <w:pPr>
                            <w:pStyle w:val="NormalWeb"/>
                            <w:overflowPunct w:val="0"/>
                            <w:spacing w:before="0" w:beforeAutospacing="0" w:after="0" w:afterAutospacing="0"/>
                            <w:jc w:val="center"/>
                          </w:pPr>
                          <w:r>
                            <w:rPr>
                              <w:rFonts w:eastAsia="Times New Roman"/>
                              <w:color w:val="000000"/>
                            </w:rPr>
                            <w:t>1</w:t>
                          </w:r>
                        </w:p>
                      </w:txbxContent>
                    </v:textbox>
                  </v:rect>
                  <v:rect id="Rectangle 30" o:spid="_x0000_s1045" style="position:absolute;left:8734;top:13481;width:313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" filled="f" strokecolor="#5a5a5a [2109]" strokeweight="2pt">
                    <v:textbox inset=",0,,0">
                      <w:txbxContent>
                        <w:p w14:paraId="654E8009" w14:textId="19120729" w:rsidR="007066C0" w:rsidRDefault="007066C0" w:rsidP="0037269E">
                          <w:pPr>
                            <w:pStyle w:val="NormalWeb"/>
                            <w:overflowPunct w:val="0"/>
                            <w:spacing w:before="0" w:beforeAutospacing="0" w:after="0" w:afterAutospacing="0"/>
                            <w:jc w:val="center"/>
                          </w:pPr>
                          <w:r>
                            <w:rPr>
                              <w:rFonts w:eastAsia="Times New Roman"/>
                              <w:color w:val="000000"/>
                            </w:rPr>
                            <w:t>2</w:t>
                          </w:r>
                        </w:p>
                      </w:txbxContent>
                    </v:textbox>
                  </v:rect>
                  <v:rect id="Rectangle 31" o:spid="_x0000_s1046" style="position:absolute;left:11871;top:13485;width:3137;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" fillcolor="#00b050" strokecolor="#5a5a5a [2109]" strokeweight="2pt">
                    <v:textbox inset=",0,,0">
                      <w:txbxContent>
                        <w:p w14:paraId="56B7DD51" w14:textId="20FF123D" w:rsidR="007066C0" w:rsidRDefault="007066C0" w:rsidP="0037269E">
                          <w:pPr>
                            <w:pStyle w:val="NormalWeb"/>
                            <w:overflowPunct w:val="0"/>
                            <w:spacing w:before="0" w:beforeAutospacing="0" w:after="0" w:afterAutospacing="0"/>
                            <w:jc w:val="center"/>
                          </w:pPr>
                          <w:r>
                            <w:rPr>
                              <w:rFonts w:eastAsia="Times New Roman"/>
                              <w:color w:val="000000"/>
                            </w:rPr>
                            <w:t>3</w:t>
                          </w:r>
                        </w:p>
                      </w:txbxContent>
                    </v:textbox>
                  </v:rect>
                  <v:rect id="Rectangle 32" o:spid="_x0000_s1047" style="position:absolute;left:15008;top:13485;width:3136;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" fillcolor="#00b050" strokecolor="#5a5a5a [2109]" strokeweight="2pt">
                    <v:textbox inset=",0,,0">
                      <w:txbxContent>
                        <w:p w14:paraId="79DD187B" w14:textId="5AA4B631" w:rsidR="007066C0" w:rsidRDefault="007066C0" w:rsidP="0037269E">
                          <w:pPr>
                            <w:pStyle w:val="NormalWeb"/>
                            <w:overflowPunct w:val="0"/>
                            <w:spacing w:before="0" w:beforeAutospacing="0" w:after="0" w:afterAutospacing="0"/>
                            <w:jc w:val="center"/>
                          </w:pPr>
                          <w:r>
                            <w:rPr>
                              <w:rFonts w:eastAsia="Times New Roman"/>
                              <w:color w:val="000000"/>
                            </w:rPr>
                            <w:t>4</w:t>
                          </w:r>
                        </w:p>
                      </w:txbxContent>
                    </v:textbox>
                  </v:rect>
                  <v:rect id="Rectangle 33" o:spid="_x0000_s1048" style="position:absolute;left:18144;top:13481;width:3139;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" fillcolor="#00b050" strokecolor="#5a5a5a [2109]" strokeweight="2pt">
                    <v:textbox inset=",0,,0">
                      <w:txbxContent>
                        <w:p w14:paraId="51722BE3" w14:textId="50BFCE4D" w:rsidR="007066C0" w:rsidRDefault="007066C0" w:rsidP="0037269E">
                          <w:pPr>
                            <w:pStyle w:val="NormalWeb"/>
                            <w:overflowPunct w:val="0"/>
                            <w:spacing w:before="0" w:beforeAutospacing="0" w:after="0" w:afterAutospacing="0"/>
                            <w:jc w:val="center"/>
                          </w:pPr>
                          <w:r>
                            <w:rPr>
                              <w:rFonts w:eastAsia="Times New Roman"/>
                              <w:color w:val="000000"/>
                            </w:rPr>
                            <w:t>5</w:t>
                          </w:r>
                        </w:p>
                      </w:txbxContent>
                    </v:textbox>
                  </v:rect>
                  <v:rect id="Rectangle 34" o:spid="_x0000_s1049" style="position:absolute;left:21283;top:13488;width:3136;height:2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" fillcolor="#00b050" strokecolor="#5a5a5a [2109]" strokeweight="2pt">
                    <v:textbox inset=",0,,0">
                      <w:txbxContent>
                        <w:p w14:paraId="522B0C1D" w14:textId="1C2B4B46" w:rsidR="007066C0" w:rsidRDefault="007066C0" w:rsidP="0037269E">
                          <w:pPr>
                            <w:pStyle w:val="NormalWeb"/>
                            <w:overflowPunct w:val="0"/>
                            <w:spacing w:before="0" w:beforeAutospacing="0" w:after="0" w:afterAutospacing="0"/>
                            <w:jc w:val="center"/>
                          </w:pPr>
                          <w:r>
                            <w:rPr>
                              <w:rFonts w:eastAsia="Times New Roman"/>
                              <w:color w:val="000000"/>
                            </w:rPr>
                            <w:t>6</w:t>
                          </w:r>
                        </w:p>
                      </w:txbxContent>
                    </v:textbox>
                  </v:rect>
                  <v:rect id="Rectangle 35" o:spid="_x0000_s1050" style="position:absolute;left:24419;top:13485;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" fillcolor="#00b0f0" strokecolor="#5a5a5a [2109]" strokeweight="2pt">
                    <v:textbox inset=",0,,0">
                      <w:txbxContent>
                        <w:p w14:paraId="4E8A8434" w14:textId="337A35E8" w:rsidR="007066C0" w:rsidRDefault="007066C0" w:rsidP="0037269E">
                          <w:pPr>
                            <w:pStyle w:val="NormalWeb"/>
                            <w:overflowPunct w:val="0"/>
                            <w:spacing w:before="0" w:beforeAutospacing="0" w:after="0" w:afterAutospacing="0"/>
                            <w:jc w:val="center"/>
                          </w:pPr>
                          <w:r>
                            <w:rPr>
                              <w:rFonts w:eastAsia="Times New Roman"/>
                              <w:color w:val="000000"/>
                            </w:rPr>
                            <w:t>7</w:t>
                          </w:r>
                        </w:p>
                      </w:txbxContent>
                    </v:textbox>
                  </v:rect>
                  <v:rect id="Rectangle 36" o:spid="_x0000_s1051" style="position:absolute;left:27555;top:13485;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" fillcolor="#00b0f0" strokecolor="#5a5a5a [2109]" strokeweight="2pt">
                    <v:textbox inset=",0,,0">
                      <w:txbxContent>
                        <w:p w14:paraId="5D41EF6B" w14:textId="3E0FFCA5" w:rsidR="007066C0" w:rsidRDefault="007066C0" w:rsidP="0037269E">
                          <w:pPr>
                            <w:pStyle w:val="NormalWeb"/>
                            <w:overflowPunct w:val="0"/>
                            <w:spacing w:before="0" w:beforeAutospacing="0" w:after="0" w:afterAutospacing="0"/>
                            <w:jc w:val="center"/>
                          </w:pPr>
                          <w:r>
                            <w:rPr>
                              <w:rFonts w:eastAsia="Times New Roman"/>
                              <w:color w:val="000000"/>
                            </w:rPr>
                            <w:t>8</w:t>
                          </w:r>
                        </w:p>
                      </w:txbxContent>
                    </v:textbox>
                  </v:rect>
                  <v:rect id="Rectangle 37" o:spid="_x0000_s1052" style="position:absolute;left:30800;top:13481;width:3138;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" fillcolor="#00b0f0" strokecolor="#5a5a5a [2109]" strokeweight="2pt">
                    <v:textbox inset=",0,,0">
                      <w:txbxContent>
                        <w:p w14:paraId="3F94EF36" w14:textId="7200EEF3" w:rsidR="007066C0" w:rsidRDefault="007066C0" w:rsidP="0037269E">
                          <w:pPr>
                            <w:pStyle w:val="NormalWeb"/>
                            <w:overflowPunct w:val="0"/>
                            <w:spacing w:before="0" w:beforeAutospacing="0" w:after="0" w:afterAutospacing="0"/>
                            <w:jc w:val="center"/>
                          </w:pPr>
                          <w:r>
                            <w:rPr>
                              <w:rFonts w:eastAsia="Times New Roman"/>
                              <w:color w:val="000000"/>
                            </w:rPr>
                            <w:t>9</w:t>
                          </w:r>
                        </w:p>
                      </w:txbxContent>
                    </v:textbox>
                  </v:rect>
                  <v:rect id="Rectangle 38" o:spid="_x0000_s1053" style="position:absolute;left:33938;top:13488;width:3137;height:2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" fillcolor="#00b0f0" strokecolor="#5a5a5a [2109]" strokeweight="2pt">
                    <v:textbox inset="0,0,0,0">
                      <w:txbxContent>
                        <w:p w14:paraId="209934C4" w14:textId="0239D578" w:rsidR="007066C0" w:rsidRDefault="007066C0" w:rsidP="0037269E">
                          <w:pPr>
                            <w:pStyle w:val="NormalWeb"/>
                            <w:overflowPunct w:val="0"/>
                            <w:spacing w:before="0" w:beforeAutospacing="0" w:after="0" w:afterAutospacing="0"/>
                            <w:jc w:val="center"/>
                          </w:pPr>
                          <w:r>
                            <w:rPr>
                              <w:rFonts w:eastAsia="Times New Roman"/>
                              <w:color w:val="000000"/>
                            </w:rPr>
                            <w:t>10</w:t>
                          </w:r>
                        </w:p>
                      </w:txbxContent>
                    </v:textbox>
                  </v:rect>
                  <v:rect id="Rectangle 39" o:spid="_x0000_s1054" style="position:absolute;left:37075;top:13485;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" filled="f" strokecolor="#5a5a5a [2109]" strokeweight="2pt">
                    <v:textbox inset="0,0,0,0">
                      <w:txbxContent>
                        <w:p w14:paraId="50D1479A" w14:textId="67180AE3" w:rsidR="007066C0" w:rsidRDefault="007066C0" w:rsidP="0037269E">
                          <w:pPr>
                            <w:pStyle w:val="NormalWeb"/>
                            <w:overflowPunct w:val="0"/>
                            <w:spacing w:before="0" w:beforeAutospacing="0" w:after="0" w:afterAutospacing="0"/>
                            <w:jc w:val="center"/>
                          </w:pPr>
                          <w:r>
                            <w:rPr>
                              <w:rFonts w:eastAsia="Times New Roman"/>
                              <w:color w:val="000000"/>
                            </w:rPr>
                            <w:t>11</w:t>
                          </w:r>
                        </w:p>
                      </w:txbxContent>
                    </v:textbox>
                  </v:rect>
                  <v:rect id="Rectangle 40" o:spid="_x0000_s1055" style="position:absolute;left:40211;top:13485;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" filled="f" strokecolor="#5a5a5a [2109]" strokeweight="2pt">
                    <v:textbox inset="0,0,0,0">
                      <w:txbxContent>
                        <w:p w14:paraId="2E1AD930" w14:textId="72DCCFDC" w:rsidR="007066C0" w:rsidRDefault="007066C0" w:rsidP="0037269E">
                          <w:pPr>
                            <w:pStyle w:val="NormalWeb"/>
                            <w:overflowPunct w:val="0"/>
                            <w:spacing w:before="0" w:beforeAutospacing="0" w:after="0" w:afterAutospacing="0"/>
                            <w:jc w:val="center"/>
                          </w:pPr>
                          <w:r>
                            <w:rPr>
                              <w:rFonts w:eastAsia="Times New Roman"/>
                              <w:color w:val="000000"/>
                            </w:rPr>
                            <w:t>12</w:t>
                          </w:r>
                        </w:p>
                      </w:txbxContent>
                    </v:textbox>
                  </v:rect>
                  <v:rect id="Rectangle 41" o:spid="_x0000_s1056" style="position:absolute;left:43347;top:13481;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" filled="f" strokecolor="#5a5a5a [2109]" strokeweight="2pt">
                    <v:textbox inset="0,0,0,0">
                      <w:txbxContent>
                        <w:p w14:paraId="1912D20F" w14:textId="2F8355D1" w:rsidR="007066C0" w:rsidRDefault="007066C0" w:rsidP="0037269E">
                          <w:pPr>
                            <w:pStyle w:val="NormalWeb"/>
                            <w:overflowPunct w:val="0"/>
                            <w:spacing w:before="0" w:beforeAutospacing="0" w:after="0" w:afterAutospacing="0"/>
                            <w:jc w:val="center"/>
                          </w:pPr>
                          <w:r>
                            <w:rPr>
                              <w:rFonts w:eastAsia="Times New Roman"/>
                              <w:color w:val="000000"/>
                            </w:rPr>
                            <w:t>13</w:t>
                          </w:r>
                        </w:p>
                      </w:txbxContent>
                    </v:textbox>
                  </v:rect>
                  <v:rect id="Rectangle 42" o:spid="_x0000_s1057" style="position:absolute;left:46483;top:13481;width:3137;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" filled="f" strokecolor="#5a5a5a [2109]" strokeweight="2pt">
                    <v:textbox inset="0,0,0,0">
                      <w:txbxContent>
                        <w:p w14:paraId="1D6DF330" w14:textId="7502F1A1" w:rsidR="007066C0" w:rsidRDefault="007066C0" w:rsidP="0037269E">
                          <w:pPr>
                            <w:pStyle w:val="NormalWeb"/>
                            <w:overflowPunct w:val="0"/>
                            <w:spacing w:before="0" w:beforeAutospacing="0" w:after="0" w:afterAutospacing="0"/>
                            <w:jc w:val="center"/>
                          </w:pPr>
                          <w:r>
                            <w:rPr>
                              <w:rFonts w:eastAsia="Times New Roman"/>
                              <w:color w:val="000000"/>
                            </w:rPr>
                            <w:t>14</w:t>
                          </w:r>
                        </w:p>
                      </w:txbxContent>
                    </v:textbox>
                  </v:rect>
                </v:group>
                <v:shapetype id="_x0000_t202" coordsize="21600,21600" o:spt="202" path="m,l,21600r21600,l21600,xe">
                  <v:stroke joinstyle="miter"/>
                  <v:path gradientshapeok="t" o:connecttype="rect"/>
                </v:shapetype>
                <v:shape id="Text Box 44" o:spid="_x0000_s1058" type="#_x0000_t202" style="position:absolute;left:2001;top:1910;width:4895;height:3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" fillcolor="white [3201]" stroked="f" strokeweight=".5pt">
                  <v:textbox>
                    <w:txbxContent>
                      <w:p w14:paraId="4BB025F0" w14:textId="2044AB07" w:rsidR="007066C0" w:rsidRPr="0037269E" w:rsidRDefault="007066C0">
                        <w:pPr>
                          <w:rPr>
                            <w:lang w:val="sv-SE"/>
                          </w:rPr>
                        </w:pPr>
                        <w:r>
                          <w:rPr>
                            <w:lang w:val="sv-SE"/>
                          </w:rPr>
                          <w:t>Slot n</w:t>
                        </w:r>
                      </w:p>
                    </w:txbxContent>
                  </v:textbox>
                </v:shape>
                <v:shape id="Text Box 44" o:spid="_x0000_s1059" type="#_x0000_t202" style="position:absolute;left:2004;top:10125;width:6249;height:30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" fillcolor="white [3201]" stroked="f" strokeweight=".5pt">
                  <v:textbox>
                    <w:txbxContent>
                      <w:p w14:paraId="303507AA" w14:textId="22701B36" w:rsidR="007066C0" w:rsidRDefault="007066C0" w:rsidP="0037269E">
                        <w:pPr>
                          <w:pStyle w:val="NormalWeb"/>
                          <w:overflowPunct w:val="0"/>
                          <w:spacing w:before="0" w:beforeAutospacing="0" w:after="120" w:afterAutospacing="0"/>
                          <w:jc w:val="both"/>
                        </w:pPr>
                        <w:r>
                          <w:rPr>
                            <w:rFonts w:eastAsia="Times New Roman"/>
                            <w:sz w:val="20"/>
                            <w:szCs w:val="20"/>
                          </w:rPr>
                          <w:t>Slot n+1</w:t>
                        </w:r>
                      </w:p>
                    </w:txbxContent>
                  </v:textbox>
                </v:shape>
                <w10:anchorlock/>
              </v:group>
            </w:pict>
          </mc:Fallback>
        </mc:AlternateContent>
      </w:r>
    </w:p>
    <w:p w14:paraId="7BA2D64D" w14:textId="4BDA4F22" w:rsidR="00A96AA3" w:rsidRPr="00A96AA3" w:rsidRDefault="00706A16" w:rsidP="00706A16">
      <w:pPr>
        <w:pStyle w:val="Caption"/>
        <w:rPr>
          <w:rFonts w:eastAsiaTheme="minorEastAsia"/>
          <w:lang w:val="en-US" w:eastAsia="ko-KR"/>
        </w:rPr>
      </w:pPr>
      <w:bookmarkStart w:id="9" w:name="_Ref506387055"/>
      <w:r>
        <w:t xml:space="preserve">Figure </w:t>
      </w:r>
      <w:r>
        <w:fldChar w:fldCharType="begin"/>
      </w:r>
      <w:r>
        <w:instrText xml:space="preserve"> SEQ Figure \* ARABIC </w:instrText>
      </w:r>
      <w:r>
        <w:fldChar w:fldCharType="separate"/>
      </w:r>
      <w:r w:rsidR="00146791">
        <w:rPr>
          <w:noProof/>
        </w:rPr>
        <w:t>1</w:t>
      </w:r>
      <w:r>
        <w:fldChar w:fldCharType="end"/>
      </w:r>
      <w:bookmarkEnd w:id="9"/>
      <w:r>
        <w:t>: Two consecutive slots with SSBs at 120kHz SCS.</w:t>
      </w:r>
    </w:p>
    <w:p w14:paraId="72105E2C" w14:textId="5E2B6C22" w:rsidR="0045250E" w:rsidRDefault="003D1707" w:rsidP="0037512A">
      <w:pPr>
        <w:rPr>
          <w:lang w:val="en-US"/>
        </w:rPr>
      </w:pPr>
      <w:r>
        <w:rPr>
          <w:lang w:val="en-US"/>
        </w:rPr>
        <w:t>If</w:t>
      </w:r>
      <w:r w:rsidR="00706A16">
        <w:rPr>
          <w:lang w:val="en-US"/>
        </w:rPr>
        <w:t xml:space="preserve"> the UE assume that the PDSCH is rate-matched around the REs where the SSB is mapped</w:t>
      </w:r>
      <w:r>
        <w:rPr>
          <w:lang w:val="en-US"/>
        </w:rPr>
        <w:t>, PDSCH data will be transmitted FDMed</w:t>
      </w:r>
      <w:r w:rsidR="008B5A4E">
        <w:rPr>
          <w:lang w:val="en-US"/>
        </w:rPr>
        <w:t xml:space="preserve"> with the SSB when the UE is scheduled.</w:t>
      </w:r>
      <w:r w:rsidR="00706A16">
        <w:rPr>
          <w:lang w:val="en-US"/>
        </w:rPr>
        <w:t xml:space="preserve"> Thus, the PDSCH can potentially be transmitted in a rather wide bandwidth.</w:t>
      </w:r>
      <w:r w:rsidR="00672A1F">
        <w:rPr>
          <w:lang w:val="en-US"/>
        </w:rPr>
        <w:t xml:space="preserve"> For example, </w:t>
      </w:r>
      <w:r w:rsidR="00AD22D7">
        <w:rPr>
          <w:lang w:val="en-US"/>
        </w:rPr>
        <w:t>for 120kHz SCS</w:t>
      </w:r>
      <w:r w:rsidR="007066C0">
        <w:rPr>
          <w:lang w:val="en-US"/>
        </w:rPr>
        <w:t>,</w:t>
      </w:r>
      <w:r w:rsidR="00AD22D7">
        <w:rPr>
          <w:lang w:val="en-US"/>
        </w:rPr>
        <w:t xml:space="preserve"> the SSB BW is around 40MHz, whereas the carrier BW can be up to 400MHz. Assuming that 2 OFDM symbols are reserved for PDCCH, a full DL slot contains 39600 REs. If the </w:t>
      </w:r>
      <w:r w:rsidR="00402D03">
        <w:rPr>
          <w:lang w:val="en-US"/>
        </w:rPr>
        <w:t>RE</w:t>
      </w:r>
      <w:r w:rsidR="00AD22D7">
        <w:rPr>
          <w:lang w:val="en-US"/>
        </w:rPr>
        <w:t xml:space="preserve">s where </w:t>
      </w:r>
      <w:r w:rsidR="00402D03">
        <w:rPr>
          <w:lang w:val="en-US"/>
        </w:rPr>
        <w:t xml:space="preserve">the </w:t>
      </w:r>
      <w:r w:rsidR="00AD22D7">
        <w:rPr>
          <w:lang w:val="en-US"/>
        </w:rPr>
        <w:t xml:space="preserve">2 SSBs are transmitted are removed, then 37296 REs remain. If </w:t>
      </w:r>
      <w:r w:rsidR="00AD22D7" w:rsidRPr="00AD22D7">
        <w:rPr>
          <w:lang w:val="en-US"/>
        </w:rPr>
        <w:t>all</w:t>
      </w:r>
      <w:r w:rsidR="00A36421">
        <w:rPr>
          <w:lang w:val="en-US"/>
        </w:rPr>
        <w:t xml:space="preserve"> REs in the OFDM symbols with</w:t>
      </w:r>
      <w:r w:rsidR="00AD22D7">
        <w:rPr>
          <w:lang w:val="en-US"/>
        </w:rPr>
        <w:t xml:space="preserve"> SSBs are removed, then only 13200 REs remain.</w:t>
      </w:r>
      <w:r w:rsidR="00146791">
        <w:rPr>
          <w:lang w:val="en-US"/>
        </w:rPr>
        <w:t xml:space="preserve"> This is depicted in </w:t>
      </w:r>
      <w:r w:rsidR="00146791">
        <w:rPr>
          <w:lang w:val="en-US"/>
        </w:rPr>
        <w:fldChar w:fldCharType="begin"/>
      </w:r>
      <w:r w:rsidR="00146791">
        <w:rPr>
          <w:lang w:val="en-US"/>
        </w:rPr>
        <w:instrText xml:space="preserve"> REF _Ref506447368 \h </w:instrText>
      </w:r>
      <w:r w:rsidR="00146791">
        <w:rPr>
          <w:lang w:val="en-US"/>
        </w:rPr>
      </w:r>
      <w:r w:rsidR="00146791">
        <w:rPr>
          <w:lang w:val="en-US"/>
        </w:rPr>
        <w:fldChar w:fldCharType="separate"/>
      </w:r>
      <w:r w:rsidR="00146791">
        <w:t xml:space="preserve">Figure </w:t>
      </w:r>
      <w:r w:rsidR="00146791">
        <w:rPr>
          <w:noProof/>
        </w:rPr>
        <w:t>2</w:t>
      </w:r>
      <w:r w:rsidR="00146791">
        <w:rPr>
          <w:lang w:val="en-US"/>
        </w:rPr>
        <w:fldChar w:fldCharType="end"/>
      </w:r>
      <w:r w:rsidR="00146791">
        <w:rPr>
          <w:lang w:val="en-US"/>
        </w:rPr>
        <w:t>.</w:t>
      </w:r>
    </w:p>
    <w:p w14:paraId="35E380D9" w14:textId="7FA7704A" w:rsidR="00DE476B" w:rsidRDefault="0045250E" w:rsidP="0037512A">
      <w:pPr>
        <w:rPr>
          <w:lang w:val="en-US"/>
        </w:rPr>
      </w:pPr>
      <w:r>
        <w:rPr>
          <w:noProof/>
          <w:lang w:val="en-US"/>
        </w:rPr>
        <w:drawing>
          <wp:inline distT="0" distB="0" distL="0" distR="0" wp14:anchorId="558BD22C" wp14:editId="7C737E3E">
            <wp:extent cx="2351823" cy="1371897"/>
            <wp:effectExtent l="0" t="0" r="10795" b="0"/>
            <wp:docPr id="96" name="Chart 9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AD22D7">
        <w:rPr>
          <w:lang w:val="en-US"/>
        </w:rPr>
        <w:t xml:space="preserve"> </w:t>
      </w:r>
    </w:p>
    <w:p w14:paraId="6237B046" w14:textId="48216931" w:rsidR="00146791" w:rsidRDefault="00146791" w:rsidP="00146791">
      <w:pPr>
        <w:pStyle w:val="Caption"/>
        <w:rPr>
          <w:lang w:val="en-US"/>
        </w:rPr>
      </w:pPr>
      <w:bookmarkStart w:id="10" w:name="_Ref506447368"/>
      <w:r>
        <w:t xml:space="preserve">Figure </w:t>
      </w:r>
      <w:r>
        <w:fldChar w:fldCharType="begin"/>
      </w:r>
      <w:r>
        <w:instrText xml:space="preserve"> SEQ Figure \* ARABIC </w:instrText>
      </w:r>
      <w:r>
        <w:fldChar w:fldCharType="separate"/>
      </w:r>
      <w:r>
        <w:rPr>
          <w:noProof/>
        </w:rPr>
        <w:t>2</w:t>
      </w:r>
      <w:r>
        <w:fldChar w:fldCharType="end"/>
      </w:r>
      <w:bookmarkEnd w:id="10"/>
      <w:r>
        <w:t xml:space="preserve">: The maximum number of </w:t>
      </w:r>
      <w:r>
        <w:rPr>
          <w:noProof/>
        </w:rPr>
        <w:t>REs available for PDSCH data. Note that other overhead caused by, e.g., DM-RS is not considered.</w:t>
      </w:r>
    </w:p>
    <w:p w14:paraId="09CE1175" w14:textId="0077119B" w:rsidR="00A36421" w:rsidRDefault="00A36421" w:rsidP="0037512A">
      <w:pPr>
        <w:rPr>
          <w:lang w:val="en-US"/>
        </w:rPr>
      </w:pPr>
      <w:r>
        <w:rPr>
          <w:lang w:val="en-US"/>
        </w:rPr>
        <w:fldChar w:fldCharType="begin"/>
      </w:r>
      <w:r>
        <w:rPr>
          <w:lang w:val="en-US"/>
        </w:rPr>
        <w:instrText xml:space="preserve"> REF _Ref506447368 \h </w:instrText>
      </w:r>
      <w:r>
        <w:rPr>
          <w:lang w:val="en-US"/>
        </w:rPr>
      </w:r>
      <w:r>
        <w:rPr>
          <w:lang w:val="en-US"/>
        </w:rPr>
        <w:fldChar w:fldCharType="separate"/>
      </w:r>
      <w:r>
        <w:t xml:space="preserve">Figure </w:t>
      </w:r>
      <w:r>
        <w:rPr>
          <w:noProof/>
        </w:rPr>
        <w:t>2</w:t>
      </w:r>
      <w:r>
        <w:rPr>
          <w:lang w:val="en-US"/>
        </w:rPr>
        <w:fldChar w:fldCharType="end"/>
      </w:r>
      <w:r>
        <w:rPr>
          <w:lang w:val="en-US"/>
        </w:rPr>
        <w:t xml:space="preserve"> gives an upper bound of the gains we could expect from an optimized rate-matching pattern.</w:t>
      </w:r>
      <w:r w:rsidR="008801AE">
        <w:rPr>
          <w:lang w:val="en-US"/>
        </w:rPr>
        <w:t xml:space="preserve"> However, there are additional complications with using only the OFDM symbols </w:t>
      </w:r>
      <w:r w:rsidR="002D4CA7">
        <w:rPr>
          <w:lang w:val="en-US"/>
        </w:rPr>
        <w:t>where the SSBs are transmitted: the DM-RS transmission patterns.</w:t>
      </w:r>
    </w:p>
    <w:p w14:paraId="7B0844EE" w14:textId="3F50926F" w:rsidR="001D5DC7" w:rsidRDefault="002D4CA7" w:rsidP="0037512A">
      <w:pPr>
        <w:rPr>
          <w:lang w:val="en-US"/>
        </w:rPr>
      </w:pPr>
      <w:r>
        <w:rPr>
          <w:lang w:val="en-US"/>
        </w:rPr>
        <w:t>T</w:t>
      </w:r>
      <w:r w:rsidR="00DE476B">
        <w:rPr>
          <w:lang w:val="en-US"/>
        </w:rPr>
        <w:t>o demodulate the PDSCH, the UE would have to perform channel estimation using DM-RS.</w:t>
      </w:r>
      <w:r w:rsidR="008B5A4E">
        <w:rPr>
          <w:lang w:val="en-US"/>
        </w:rPr>
        <w:t xml:space="preserve"> Clearly, the UE would then have to receive the OFDM symbols where the DM-RS is transmitted. </w:t>
      </w:r>
      <w:r w:rsidR="0035066D">
        <w:rPr>
          <w:lang w:val="en-US"/>
        </w:rPr>
        <w:t>Note that the patterns are configured via RRC and are hence applicable to all slots. There is hence no possibility to have a special DM-RS pattern in SSB slots.</w:t>
      </w:r>
    </w:p>
    <w:p w14:paraId="070E33E6" w14:textId="3A52D7A2" w:rsidR="001D5DC7" w:rsidRDefault="0035066D" w:rsidP="0037512A">
      <w:pPr>
        <w:rPr>
          <w:lang w:val="en-US"/>
        </w:rPr>
      </w:pPr>
      <w:r>
        <w:rPr>
          <w:lang w:val="en-US"/>
        </w:rPr>
        <w:t xml:space="preserve">The DM-RS patterns relevant for slot-based PDSCH transmission are depicted in </w:t>
      </w:r>
      <w:r>
        <w:rPr>
          <w:lang w:val="en-US"/>
        </w:rPr>
        <w:fldChar w:fldCharType="begin"/>
      </w:r>
      <w:r>
        <w:rPr>
          <w:lang w:val="en-US"/>
        </w:rPr>
        <w:instrText xml:space="preserve"> REF _Ref506397980 \h </w:instrText>
      </w:r>
      <w:r>
        <w:rPr>
          <w:lang w:val="en-US"/>
        </w:rPr>
      </w:r>
      <w:r>
        <w:rPr>
          <w:lang w:val="en-US"/>
        </w:rPr>
        <w:fldChar w:fldCharType="separate"/>
      </w:r>
      <w:r w:rsidR="002D4CA7">
        <w:t xml:space="preserve">Figure </w:t>
      </w:r>
      <w:r w:rsidR="002D4CA7">
        <w:rPr>
          <w:noProof/>
        </w:rPr>
        <w:t>3</w:t>
      </w:r>
      <w:r>
        <w:rPr>
          <w:lang w:val="en-US"/>
        </w:rPr>
        <w:fldChar w:fldCharType="end"/>
      </w:r>
      <w:r w:rsidR="002D4CA7">
        <w:rPr>
          <w:lang w:val="en-US"/>
        </w:rPr>
        <w:t>.</w:t>
      </w:r>
    </w:p>
    <w:p w14:paraId="3A4C8807" w14:textId="70306ACE" w:rsidR="00DE476B" w:rsidRDefault="00B12D91" w:rsidP="0037512A">
      <w:pPr>
        <w:rPr>
          <w:lang w:val="en-US"/>
        </w:rPr>
      </w:pPr>
      <w:r>
        <w:rPr>
          <w:noProof/>
          <w:lang w:val="en-US"/>
        </w:rPr>
        <mc:AlternateContent>
          <mc:Choice Requires="wpc">
            <w:drawing>
              <wp:inline distT="0" distB="0" distL="0" distR="0" wp14:anchorId="0C7E4518" wp14:editId="67589468">
                <wp:extent cx="5486400" cy="546265"/>
                <wp:effectExtent l="0" t="0" r="0" b="0"/>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 name="TextBox 74">
                          <a:extLst>
                            <a:ext uri="{FF2B5EF4-FFF2-40B4-BE49-F238E27FC236}">
                              <a16:creationId xmlns:a16="http://schemas.microsoft.com/office/drawing/2014/main" id="{C58B97DC-CD76-4D56-8C06-4717A5116FB5}"/>
                            </a:ext>
                          </a:extLst>
                        </wps:cNvPr>
                        <wps:cNvSpPr txBox="1"/>
                        <wps:spPr>
                          <a:xfrm>
                            <a:off x="2866584" y="0"/>
                            <a:ext cx="260985" cy="252095"/>
                          </a:xfrm>
                          <a:prstGeom prst="rect">
                            <a:avLst/>
                          </a:prstGeom>
                          <a:noFill/>
                        </wps:spPr>
                        <wps:txbx>
                          <w:txbxContent>
                            <w:p w14:paraId="01BCAF23" w14:textId="62412A4F"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3</w:t>
                              </w:r>
                            </w:p>
                          </w:txbxContent>
                        </wps:txbx>
                        <wps:bodyPr wrap="none" rtlCol="0">
                          <a:spAutoFit/>
                        </wps:bodyPr>
                      </wps:wsp>
                      <wps:wsp>
                        <wps:cNvPr id="73" name="TextBox 77">
                          <a:extLst>
                            <a:ext uri="{FF2B5EF4-FFF2-40B4-BE49-F238E27FC236}">
                              <a16:creationId xmlns:a16="http://schemas.microsoft.com/office/drawing/2014/main" id="{AB977DB2-F8DB-47EF-A5D2-4824C726BCAB}"/>
                            </a:ext>
                          </a:extLst>
                        </wps:cNvPr>
                        <wps:cNvSpPr txBox="1"/>
                        <wps:spPr>
                          <a:xfrm>
                            <a:off x="3227954" y="0"/>
                            <a:ext cx="260985" cy="252095"/>
                          </a:xfrm>
                          <a:prstGeom prst="rect">
                            <a:avLst/>
                          </a:prstGeom>
                          <a:noFill/>
                        </wps:spPr>
                        <wps:txbx>
                          <w:txbxContent>
                            <w:p w14:paraId="10CA0F9D"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8</w:t>
                              </w:r>
                            </w:p>
                          </w:txbxContent>
                        </wps:txbx>
                        <wps:bodyPr wrap="none" rtlCol="0">
                          <a:spAutoFit/>
                        </wps:bodyPr>
                      </wps:wsp>
                      <wps:wsp>
                        <wps:cNvPr id="74" name="TextBox 78">
                          <a:extLst>
                            <a:ext uri="{FF2B5EF4-FFF2-40B4-BE49-F238E27FC236}">
                              <a16:creationId xmlns:a16="http://schemas.microsoft.com/office/drawing/2014/main" id="{8DECBDBD-C223-44A2-BC97-012769FD5220}"/>
                            </a:ext>
                          </a:extLst>
                        </wps:cNvPr>
                        <wps:cNvSpPr txBox="1"/>
                        <wps:spPr>
                          <a:xfrm>
                            <a:off x="3484179" y="0"/>
                            <a:ext cx="338455" cy="252095"/>
                          </a:xfrm>
                          <a:prstGeom prst="rect">
                            <a:avLst/>
                          </a:prstGeom>
                          <a:noFill/>
                        </wps:spPr>
                        <wps:txbx>
                          <w:txbxContent>
                            <w:p w14:paraId="0E4D1F27"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12</w:t>
                              </w:r>
                            </w:p>
                          </w:txbxContent>
                        </wps:txbx>
                        <wps:bodyPr wrap="none" rtlCol="0">
                          <a:spAutoFit/>
                        </wps:bodyPr>
                      </wps:wsp>
                      <pic:pic xmlns:pic="http://schemas.openxmlformats.org/drawingml/2006/picture">
                        <pic:nvPicPr>
                          <pic:cNvPr id="75" name="table">
                            <a:extLst>
                              <a:ext uri="{FF2B5EF4-FFF2-40B4-BE49-F238E27FC236}">
                                <a16:creationId xmlns:a16="http://schemas.microsoft.com/office/drawing/2014/main" id="{2EDF115F-311F-4E4F-BFBD-7FD929A6068D}"/>
                              </a:ext>
                            </a:extLst>
                          </pic:cNvPr>
                          <pic:cNvPicPr>
                            <a:picLocks noChangeAspect="1"/>
                          </pic:cNvPicPr>
                        </pic:nvPicPr>
                        <pic:blipFill>
                          <a:blip r:embed="rId9"/>
                          <a:stretch>
                            <a:fillRect/>
                          </a:stretch>
                        </pic:blipFill>
                        <pic:spPr>
                          <a:xfrm>
                            <a:off x="2809484" y="224451"/>
                            <a:ext cx="1057411" cy="181333"/>
                          </a:xfrm>
                          <a:prstGeom prst="rect">
                            <a:avLst/>
                          </a:prstGeom>
                        </pic:spPr>
                      </pic:pic>
                      <wps:wsp>
                        <wps:cNvPr id="76" name="TextBox 93">
                          <a:extLst>
                            <a:ext uri="{FF2B5EF4-FFF2-40B4-BE49-F238E27FC236}">
                              <a16:creationId xmlns:a16="http://schemas.microsoft.com/office/drawing/2014/main" id="{4396A1B5-5E87-4627-80A2-EC2F0F96F3E3}"/>
                            </a:ext>
                          </a:extLst>
                        </wps:cNvPr>
                        <wps:cNvSpPr txBox="1"/>
                        <wps:spPr>
                          <a:xfrm>
                            <a:off x="512512" y="0"/>
                            <a:ext cx="260985" cy="252095"/>
                          </a:xfrm>
                          <a:prstGeom prst="rect">
                            <a:avLst/>
                          </a:prstGeom>
                          <a:noFill/>
                        </wps:spPr>
                        <wps:txbx>
                          <w:txbxContent>
                            <w:p w14:paraId="0EA26580" w14:textId="43CB9C9B"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3</w:t>
                              </w:r>
                            </w:p>
                          </w:txbxContent>
                        </wps:txbx>
                        <wps:bodyPr wrap="none" rtlCol="0">
                          <a:spAutoFit/>
                        </wps:bodyPr>
                      </wps:wsp>
                      <wps:wsp>
                        <wps:cNvPr id="77" name="TextBox 97">
                          <a:extLst>
                            <a:ext uri="{FF2B5EF4-FFF2-40B4-BE49-F238E27FC236}">
                              <a16:creationId xmlns:a16="http://schemas.microsoft.com/office/drawing/2014/main" id="{7BD71FE0-7179-455A-AE93-F42A9E28399F}"/>
                            </a:ext>
                          </a:extLst>
                        </wps:cNvPr>
                        <wps:cNvSpPr txBox="1"/>
                        <wps:spPr>
                          <a:xfrm>
                            <a:off x="1130108" y="0"/>
                            <a:ext cx="338455" cy="252095"/>
                          </a:xfrm>
                          <a:prstGeom prst="rect">
                            <a:avLst/>
                          </a:prstGeom>
                          <a:noFill/>
                        </wps:spPr>
                        <wps:txbx>
                          <w:txbxContent>
                            <w:p w14:paraId="1BBDEFA5" w14:textId="4925C5BF"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12</w:t>
                              </w:r>
                            </w:p>
                          </w:txbxContent>
                        </wps:txbx>
                        <wps:bodyPr wrap="none" rtlCol="0">
                          <a:spAutoFit/>
                        </wps:bodyPr>
                      </wps:wsp>
                      <pic:pic xmlns:pic="http://schemas.openxmlformats.org/drawingml/2006/picture">
                        <pic:nvPicPr>
                          <pic:cNvPr id="78" name="table">
                            <a:extLst>
                              <a:ext uri="{FF2B5EF4-FFF2-40B4-BE49-F238E27FC236}">
                                <a16:creationId xmlns:a16="http://schemas.microsoft.com/office/drawing/2014/main" id="{8CF00EC7-807E-4454-8556-4186BD36035E}"/>
                              </a:ext>
                            </a:extLst>
                          </pic:cNvPr>
                          <pic:cNvPicPr>
                            <a:picLocks noChangeAspect="1"/>
                          </pic:cNvPicPr>
                        </pic:nvPicPr>
                        <pic:blipFill>
                          <a:blip r:embed="rId10"/>
                          <a:stretch>
                            <a:fillRect/>
                          </a:stretch>
                        </pic:blipFill>
                        <pic:spPr>
                          <a:xfrm>
                            <a:off x="457092" y="220208"/>
                            <a:ext cx="1057411" cy="181332"/>
                          </a:xfrm>
                          <a:prstGeom prst="rect">
                            <a:avLst/>
                          </a:prstGeom>
                        </pic:spPr>
                      </pic:pic>
                      <wps:wsp>
                        <wps:cNvPr id="79" name="TextBox 110">
                          <a:extLst>
                            <a:ext uri="{FF2B5EF4-FFF2-40B4-BE49-F238E27FC236}">
                              <a16:creationId xmlns:a16="http://schemas.microsoft.com/office/drawing/2014/main" id="{3A5F9D9F-1E6E-4429-9DED-5EC85C945E37}"/>
                            </a:ext>
                          </a:extLst>
                        </wps:cNvPr>
                        <wps:cNvSpPr txBox="1"/>
                        <wps:spPr>
                          <a:xfrm>
                            <a:off x="4051731" y="0"/>
                            <a:ext cx="260985" cy="252095"/>
                          </a:xfrm>
                          <a:prstGeom prst="rect">
                            <a:avLst/>
                          </a:prstGeom>
                          <a:noFill/>
                        </wps:spPr>
                        <wps:txbx>
                          <w:txbxContent>
                            <w:p w14:paraId="1975FAA4"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3</w:t>
                              </w:r>
                            </w:p>
                          </w:txbxContent>
                        </wps:txbx>
                        <wps:bodyPr wrap="none" rtlCol="0">
                          <a:spAutoFit/>
                        </wps:bodyPr>
                      </wps:wsp>
                      <wps:wsp>
                        <wps:cNvPr id="80" name="TextBox 111">
                          <a:extLst>
                            <a:ext uri="{FF2B5EF4-FFF2-40B4-BE49-F238E27FC236}">
                              <a16:creationId xmlns:a16="http://schemas.microsoft.com/office/drawing/2014/main" id="{43D37970-CC91-4237-9B77-89FE02D4641E}"/>
                            </a:ext>
                          </a:extLst>
                        </wps:cNvPr>
                        <wps:cNvSpPr txBox="1"/>
                        <wps:spPr>
                          <a:xfrm>
                            <a:off x="4497111" y="0"/>
                            <a:ext cx="260985" cy="252095"/>
                          </a:xfrm>
                          <a:prstGeom prst="rect">
                            <a:avLst/>
                          </a:prstGeom>
                          <a:noFill/>
                        </wps:spPr>
                        <wps:txbx>
                          <w:txbxContent>
                            <w:p w14:paraId="4AFFB792"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9</w:t>
                              </w:r>
                            </w:p>
                          </w:txbxContent>
                        </wps:txbx>
                        <wps:bodyPr wrap="none" rtlCol="0">
                          <a:spAutoFit/>
                        </wps:bodyPr>
                      </wps:wsp>
                      <wps:wsp>
                        <wps:cNvPr id="81" name="TextBox 112">
                          <a:extLst>
                            <a:ext uri="{FF2B5EF4-FFF2-40B4-BE49-F238E27FC236}">
                              <a16:creationId xmlns:a16="http://schemas.microsoft.com/office/drawing/2014/main" id="{54C33503-A13F-4C3C-A024-07772BDC1C1E}"/>
                            </a:ext>
                          </a:extLst>
                        </wps:cNvPr>
                        <wps:cNvSpPr txBox="1"/>
                        <wps:spPr>
                          <a:xfrm>
                            <a:off x="4658404" y="0"/>
                            <a:ext cx="338455" cy="252095"/>
                          </a:xfrm>
                          <a:prstGeom prst="rect">
                            <a:avLst/>
                          </a:prstGeom>
                          <a:noFill/>
                        </wps:spPr>
                        <wps:txbx>
                          <w:txbxContent>
                            <w:p w14:paraId="7C2AA602"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12</w:t>
                              </w:r>
                            </w:p>
                          </w:txbxContent>
                        </wps:txbx>
                        <wps:bodyPr wrap="none" rtlCol="0">
                          <a:spAutoFit/>
                        </wps:bodyPr>
                      </wps:wsp>
                      <pic:pic xmlns:pic="http://schemas.openxmlformats.org/drawingml/2006/picture">
                        <pic:nvPicPr>
                          <pic:cNvPr id="82" name="table">
                            <a:extLst>
                              <a:ext uri="{FF2B5EF4-FFF2-40B4-BE49-F238E27FC236}">
                                <a16:creationId xmlns:a16="http://schemas.microsoft.com/office/drawing/2014/main" id="{3B9878B5-F91D-4E38-9CB5-C38E985B5C75}"/>
                              </a:ext>
                            </a:extLst>
                          </pic:cNvPr>
                          <pic:cNvPicPr>
                            <a:picLocks noChangeAspect="1"/>
                          </pic:cNvPicPr>
                        </pic:nvPicPr>
                        <pic:blipFill>
                          <a:blip r:embed="rId11"/>
                          <a:stretch>
                            <a:fillRect/>
                          </a:stretch>
                        </pic:blipFill>
                        <pic:spPr>
                          <a:xfrm>
                            <a:off x="3996153" y="223331"/>
                            <a:ext cx="1057412" cy="181332"/>
                          </a:xfrm>
                          <a:prstGeom prst="rect">
                            <a:avLst/>
                          </a:prstGeom>
                        </pic:spPr>
                      </pic:pic>
                      <wps:wsp>
                        <wps:cNvPr id="83" name="TextBox 115">
                          <a:extLst>
                            <a:ext uri="{FF2B5EF4-FFF2-40B4-BE49-F238E27FC236}">
                              <a16:creationId xmlns:a16="http://schemas.microsoft.com/office/drawing/2014/main" id="{ACB47CC4-F2BD-45DE-A956-B5550545349A}"/>
                            </a:ext>
                          </a:extLst>
                        </wps:cNvPr>
                        <wps:cNvSpPr txBox="1"/>
                        <wps:spPr>
                          <a:xfrm>
                            <a:off x="4265597" y="0"/>
                            <a:ext cx="260985" cy="252095"/>
                          </a:xfrm>
                          <a:prstGeom prst="rect">
                            <a:avLst/>
                          </a:prstGeom>
                          <a:noFill/>
                        </wps:spPr>
                        <wps:txbx>
                          <w:txbxContent>
                            <w:p w14:paraId="2A3762CA"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6</w:t>
                              </w:r>
                            </w:p>
                          </w:txbxContent>
                        </wps:txbx>
                        <wps:bodyPr wrap="none" rtlCol="0">
                          <a:spAutoFit/>
                        </wps:bodyPr>
                      </wps:wsp>
                      <pic:pic xmlns:pic="http://schemas.openxmlformats.org/drawingml/2006/picture">
                        <pic:nvPicPr>
                          <pic:cNvPr id="90" name="table">
                            <a:extLst>
                              <a:ext uri="{FF2B5EF4-FFF2-40B4-BE49-F238E27FC236}">
                                <a16:creationId xmlns:a16="http://schemas.microsoft.com/office/drawing/2014/main" id="{750A3CAF-2C97-46F2-8C01-BE23C19F578B}"/>
                              </a:ext>
                            </a:extLst>
                          </pic:cNvPr>
                          <pic:cNvPicPr>
                            <a:picLocks noChangeAspect="1"/>
                          </pic:cNvPicPr>
                        </pic:nvPicPr>
                        <pic:blipFill>
                          <a:blip r:embed="rId12"/>
                          <a:stretch>
                            <a:fillRect/>
                          </a:stretch>
                        </pic:blipFill>
                        <pic:spPr>
                          <a:xfrm>
                            <a:off x="1629254" y="223331"/>
                            <a:ext cx="1057411" cy="181332"/>
                          </a:xfrm>
                          <a:prstGeom prst="rect">
                            <a:avLst/>
                          </a:prstGeom>
                        </pic:spPr>
                      </pic:pic>
                      <wps:wsp>
                        <wps:cNvPr id="92" name="TextBox 47">
                          <a:extLst>
                            <a:ext uri="{FF2B5EF4-FFF2-40B4-BE49-F238E27FC236}">
                              <a16:creationId xmlns:a16="http://schemas.microsoft.com/office/drawing/2014/main" id="{224D09E2-3C73-4C32-B475-D3D953AF22C5}"/>
                            </a:ext>
                          </a:extLst>
                        </wps:cNvPr>
                        <wps:cNvSpPr txBox="1"/>
                        <wps:spPr>
                          <a:xfrm>
                            <a:off x="1691282" y="0"/>
                            <a:ext cx="260985" cy="252095"/>
                          </a:xfrm>
                          <a:prstGeom prst="rect">
                            <a:avLst/>
                          </a:prstGeom>
                          <a:noFill/>
                        </wps:spPr>
                        <wps:txbx>
                          <w:txbxContent>
                            <w:p w14:paraId="653F3118" w14:textId="7E491C3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3</w:t>
                              </w:r>
                            </w:p>
                          </w:txbxContent>
                        </wps:txbx>
                        <wps:bodyPr wrap="none" rtlCol="0">
                          <a:spAutoFit/>
                        </wps:bodyPr>
                      </wps:wsp>
                      <wps:wsp>
                        <wps:cNvPr id="93" name="TextBox 50">
                          <a:extLst>
                            <a:ext uri="{FF2B5EF4-FFF2-40B4-BE49-F238E27FC236}">
                              <a16:creationId xmlns:a16="http://schemas.microsoft.com/office/drawing/2014/main" id="{E56D1CE8-5DE7-4E41-B3A1-A9D80D000A66}"/>
                            </a:ext>
                          </a:extLst>
                        </wps:cNvPr>
                        <wps:cNvSpPr txBox="1"/>
                        <wps:spPr>
                          <a:xfrm>
                            <a:off x="2229968" y="0"/>
                            <a:ext cx="338455" cy="252095"/>
                          </a:xfrm>
                          <a:prstGeom prst="rect">
                            <a:avLst/>
                          </a:prstGeom>
                          <a:noFill/>
                        </wps:spPr>
                        <wps:txbx>
                          <w:txbxContent>
                            <w:p w14:paraId="4AC428D5"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11</w:t>
                              </w:r>
                            </w:p>
                          </w:txbxContent>
                        </wps:txbx>
                        <wps:bodyPr wrap="none" rtlCol="0">
                          <a:spAutoFit/>
                        </wps:bodyPr>
                      </wps:wsp>
                    </wpc:wpc>
                  </a:graphicData>
                </a:graphic>
              </wp:inline>
            </w:drawing>
          </mc:Choice>
          <mc:Fallback>
            <w:pict>
              <v:group w14:anchorId="0C7E4518" id="Canvas 46" o:spid="_x0000_s1060" editas="canvas" style="width:6in;height:43pt;mso-position-horizontal-relative:char;mso-position-vertical-relative:line" coordsize="54864,54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">
                <v:shape id="_x0000_s1061" type="#_x0000_t75" style="position:absolute;width:54864;height:5461;visibility:visible;mso-wrap-style:square">
                  <v:fill o:detectmouseclick="t"/>
                  <v:path o:connecttype="none"/>
                </v:shape>
                <v:shape id="TextBox 74" o:spid="_x0000_s1062" type="#_x0000_t202" style="position:absolute;left:28665;width:2610;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" filled="f" stroked="f">
                  <v:textbox style="mso-fit-shape-to-text:t">
                    <w:txbxContent>
                      <w:p w14:paraId="01BCAF23" w14:textId="62412A4F"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3</w:t>
                        </w:r>
                      </w:p>
                    </w:txbxContent>
                  </v:textbox>
                </v:shape>
                <v:shape id="TextBox 77" o:spid="_x0000_s1063" type="#_x0000_t202" style="position:absolute;left:32279;width:2610;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" filled="f" stroked="f">
                  <v:textbox style="mso-fit-shape-to-text:t">
                    <w:txbxContent>
                      <w:p w14:paraId="10CA0F9D"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8</w:t>
                        </w:r>
                      </w:p>
                    </w:txbxContent>
                  </v:textbox>
                </v:shape>
                <v:shape id="TextBox 78" o:spid="_x0000_s1064" type="#_x0000_t202" style="position:absolute;left:34841;width:3385;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" filled="f" stroked="f">
                  <v:textbox style="mso-fit-shape-to-text:t">
                    <w:txbxContent>
                      <w:p w14:paraId="0E4D1F27"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12</w:t>
                        </w:r>
                      </w:p>
                    </w:txbxContent>
                  </v:textbox>
                </v:shape>
                <v:shape id="table" o:spid="_x0000_s1065" type="#_x0000_t75" style="position:absolute;left:28094;top:2244;width:10574;height:18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">
                  <v:imagedata r:id="rId13" o:title=""/>
                </v:shape>
                <v:shape id="TextBox 93" o:spid="_x0000_s1066" type="#_x0000_t202" style="position:absolute;left:5125;width:2609;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" filled="f" stroked="f">
                  <v:textbox style="mso-fit-shape-to-text:t">
                    <w:txbxContent>
                      <w:p w14:paraId="0EA26580" w14:textId="43CB9C9B"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3</w:t>
                        </w:r>
                      </w:p>
                    </w:txbxContent>
                  </v:textbox>
                </v:shape>
                <v:shape id="TextBox 97" o:spid="_x0000_s1067" type="#_x0000_t202" style="position:absolute;left:11301;width:3384;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" filled="f" stroked="f">
                  <v:textbox style="mso-fit-shape-to-text:t">
                    <w:txbxContent>
                      <w:p w14:paraId="1BBDEFA5" w14:textId="4925C5BF"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12</w:t>
                        </w:r>
                      </w:p>
                    </w:txbxContent>
                  </v:textbox>
                </v:shape>
                <v:shape id="table" o:spid="_x0000_s1068" type="#_x0000_t75" style="position:absolute;left:4570;top:2202;width:10575;height:18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">
                  <v:imagedata r:id="rId14" o:title=""/>
                </v:shape>
                <v:shape id="TextBox 110" o:spid="_x0000_s1069" type="#_x0000_t202" style="position:absolute;left:40517;width:2610;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" filled="f" stroked="f">
                  <v:textbox style="mso-fit-shape-to-text:t">
                    <w:txbxContent>
                      <w:p w14:paraId="1975FAA4"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3</w:t>
                        </w:r>
                      </w:p>
                    </w:txbxContent>
                  </v:textbox>
                </v:shape>
                <v:shape id="TextBox 111" o:spid="_x0000_s1070" type="#_x0000_t202" style="position:absolute;left:44971;width:2609;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" filled="f" stroked="f">
                  <v:textbox style="mso-fit-shape-to-text:t">
                    <w:txbxContent>
                      <w:p w14:paraId="4AFFB792"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9</w:t>
                        </w:r>
                      </w:p>
                    </w:txbxContent>
                  </v:textbox>
                </v:shape>
                <v:shape id="TextBox 112" o:spid="_x0000_s1071" type="#_x0000_t202" style="position:absolute;left:46584;width:3384;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" filled="f" stroked="f">
                  <v:textbox style="mso-fit-shape-to-text:t">
                    <w:txbxContent>
                      <w:p w14:paraId="7C2AA602"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12</w:t>
                        </w:r>
                      </w:p>
                    </w:txbxContent>
                  </v:textbox>
                </v:shape>
                <v:shape id="table" o:spid="_x0000_s1072" type="#_x0000_t75" style="position:absolute;left:39961;top:2233;width:10574;height:18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">
                  <v:imagedata r:id="rId15" o:title=""/>
                </v:shape>
                <v:shape id="TextBox 115" o:spid="_x0000_s1073" type="#_x0000_t202" style="position:absolute;left:42655;width:2610;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" filled="f" stroked="f">
                  <v:textbox style="mso-fit-shape-to-text:t">
                    <w:txbxContent>
                      <w:p w14:paraId="2A3762CA"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6</w:t>
                        </w:r>
                      </w:p>
                    </w:txbxContent>
                  </v:textbox>
                </v:shape>
                <v:shape id="table" o:spid="_x0000_s1074" type="#_x0000_t75" style="position:absolute;left:16292;top:2233;width:10574;height:18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">
                  <v:imagedata r:id="rId16" o:title=""/>
                </v:shape>
                <v:shape id="TextBox 47" o:spid="_x0000_s1075" type="#_x0000_t202" style="position:absolute;left:16912;width:2610;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" filled="f" stroked="f">
                  <v:textbox style="mso-fit-shape-to-text:t">
                    <w:txbxContent>
                      <w:p w14:paraId="653F3118" w14:textId="7E491C3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3</w:t>
                        </w:r>
                      </w:p>
                    </w:txbxContent>
                  </v:textbox>
                </v:shape>
                <v:shape id="TextBox 50" o:spid="_x0000_s1076" type="#_x0000_t202" style="position:absolute;left:22299;width:3385;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" filled="f" stroked="f">
                  <v:textbox style="mso-fit-shape-to-text:t">
                    <w:txbxContent>
                      <w:p w14:paraId="4AC428D5" w14:textId="77777777" w:rsidR="007066C0" w:rsidRPr="0035066D" w:rsidRDefault="007066C0" w:rsidP="0035066D">
                        <w:pPr>
                          <w:pStyle w:val="NormalWeb"/>
                          <w:spacing w:before="0" w:beforeAutospacing="0" w:after="0" w:afterAutospacing="0"/>
                          <w:textAlignment w:val="baseline"/>
                          <w:rPr>
                            <w:sz w:val="22"/>
                            <w:szCs w:val="22"/>
                          </w:rPr>
                        </w:pPr>
                        <w:r w:rsidRPr="0035066D">
                          <w:rPr>
                            <w:rFonts w:ascii="Arial" w:hAnsi="Arial" w:cs="Arial"/>
                            <w:color w:val="000000" w:themeColor="text1"/>
                            <w:kern w:val="24"/>
                            <w:sz w:val="22"/>
                            <w:szCs w:val="22"/>
                            <w:lang w:val="en-US"/>
                          </w:rPr>
                          <w:t>11</w:t>
                        </w:r>
                      </w:p>
                    </w:txbxContent>
                  </v:textbox>
                </v:shape>
                <w10:anchorlock/>
              </v:group>
            </w:pict>
          </mc:Fallback>
        </mc:AlternateContent>
      </w:r>
    </w:p>
    <w:p w14:paraId="73257EE6" w14:textId="13FA7B24" w:rsidR="0037512A" w:rsidRPr="00A96AA3" w:rsidRDefault="00672A1F" w:rsidP="00B12D91">
      <w:pPr>
        <w:pStyle w:val="Caption"/>
        <w:rPr>
          <w:lang w:val="en-US"/>
        </w:rPr>
      </w:pPr>
      <w:r>
        <w:rPr>
          <w:lang w:val="en-US"/>
        </w:rPr>
        <w:t xml:space="preserve"> </w:t>
      </w:r>
      <w:r w:rsidR="00706A16">
        <w:rPr>
          <w:lang w:val="en-US"/>
        </w:rPr>
        <w:t xml:space="preserve"> </w:t>
      </w:r>
      <w:bookmarkStart w:id="11" w:name="_Ref506397980"/>
      <w:r w:rsidR="00B12D91">
        <w:t xml:space="preserve">Figure </w:t>
      </w:r>
      <w:r w:rsidR="00B12D91">
        <w:fldChar w:fldCharType="begin"/>
      </w:r>
      <w:r w:rsidR="00B12D91">
        <w:instrText xml:space="preserve"> SEQ Figure \* ARABIC </w:instrText>
      </w:r>
      <w:r w:rsidR="00B12D91">
        <w:fldChar w:fldCharType="separate"/>
      </w:r>
      <w:r w:rsidR="00146791">
        <w:rPr>
          <w:noProof/>
        </w:rPr>
        <w:t>3</w:t>
      </w:r>
      <w:r w:rsidR="00B12D91">
        <w:fldChar w:fldCharType="end"/>
      </w:r>
      <w:bookmarkEnd w:id="11"/>
      <w:r w:rsidR="00B12D91">
        <w:t>: 2-symbol DM-RS</w:t>
      </w:r>
      <w:r w:rsidR="00B12D91">
        <w:rPr>
          <w:noProof/>
        </w:rPr>
        <w:t xml:space="preserve"> patterns.</w:t>
      </w:r>
    </w:p>
    <w:p w14:paraId="199F460E" w14:textId="77777777" w:rsidR="002D4CA7" w:rsidRDefault="00B12D91" w:rsidP="00F13A07">
      <w:r>
        <w:t xml:space="preserve">When we compare </w:t>
      </w:r>
      <w:r>
        <w:fldChar w:fldCharType="begin"/>
      </w:r>
      <w:r>
        <w:instrText xml:space="preserve"> REF _Ref506387055 \h </w:instrText>
      </w:r>
      <w:r>
        <w:fldChar w:fldCharType="separate"/>
      </w:r>
      <w:r>
        <w:t xml:space="preserve">Figure </w:t>
      </w:r>
      <w:r>
        <w:rPr>
          <w:noProof/>
        </w:rPr>
        <w:t>1</w:t>
      </w:r>
      <w:r>
        <w:fldChar w:fldCharType="end"/>
      </w:r>
      <w:r>
        <w:t xml:space="preserve"> and </w:t>
      </w:r>
      <w:r>
        <w:fldChar w:fldCharType="begin"/>
      </w:r>
      <w:r>
        <w:instrText xml:space="preserve"> REF _Ref506397980 \h </w:instrText>
      </w:r>
      <w:r>
        <w:fldChar w:fldCharType="separate"/>
      </w:r>
      <w:r w:rsidR="00146791">
        <w:t xml:space="preserve">Figure </w:t>
      </w:r>
      <w:r w:rsidR="00146791">
        <w:rPr>
          <w:noProof/>
        </w:rPr>
        <w:t>3</w:t>
      </w:r>
      <w:r>
        <w:fldChar w:fldCharType="end"/>
      </w:r>
      <w:r>
        <w:t xml:space="preserve">, we see that there is </w:t>
      </w:r>
      <w:r w:rsidR="0035066D">
        <w:t>a significant overlap with the SSB positions</w:t>
      </w:r>
      <w:r w:rsidR="002D4CA7">
        <w:t>:</w:t>
      </w:r>
    </w:p>
    <w:p w14:paraId="4668986F" w14:textId="3A09085A" w:rsidR="002D4CA7" w:rsidRDefault="002D4CA7" w:rsidP="002D4CA7">
      <w:pPr>
        <w:pStyle w:val="Observation"/>
      </w:pPr>
      <w:bookmarkStart w:id="12" w:name="_Toc506574131"/>
      <w:r>
        <w:lastRenderedPageBreak/>
        <w:t>There is a significant overlap between the SSB position(s) and the possible DM-RS positions.</w:t>
      </w:r>
      <w:bookmarkEnd w:id="12"/>
    </w:p>
    <w:p w14:paraId="30618F57" w14:textId="1AC15C35" w:rsidR="00F13A07" w:rsidRDefault="0045250E" w:rsidP="00F13A07">
      <w:r>
        <w:t xml:space="preserve">In fact, if the UE excludes the OFDM symbols where SSB is transmitted, some of the DM-RS symbols will always be lost, leading to a significant degradation in channel estimation performance. </w:t>
      </w:r>
      <w:r w:rsidR="00B12D91">
        <w:t xml:space="preserve"> </w:t>
      </w:r>
      <w:r w:rsidR="00A36421">
        <w:t>Thus, the</w:t>
      </w:r>
      <w:r w:rsidR="00B12D91">
        <w:t xml:space="preserve"> </w:t>
      </w:r>
      <w:r w:rsidR="002D4CA7">
        <w:t xml:space="preserve">potential gains depicted in </w:t>
      </w:r>
      <w:r w:rsidR="002D4CA7">
        <w:fldChar w:fldCharType="begin"/>
      </w:r>
      <w:r w:rsidR="002D4CA7">
        <w:instrText xml:space="preserve"> REF _Ref506447368 \h </w:instrText>
      </w:r>
      <w:r w:rsidR="002D4CA7">
        <w:fldChar w:fldCharType="separate"/>
      </w:r>
      <w:r w:rsidR="002D4CA7">
        <w:t xml:space="preserve">Figure </w:t>
      </w:r>
      <w:r w:rsidR="002D4CA7">
        <w:rPr>
          <w:noProof/>
        </w:rPr>
        <w:t>2</w:t>
      </w:r>
      <w:r w:rsidR="002D4CA7">
        <w:fldChar w:fldCharType="end"/>
      </w:r>
      <w:r w:rsidR="002D4CA7">
        <w:t xml:space="preserve"> are clearly optimistic.</w:t>
      </w:r>
    </w:p>
    <w:p w14:paraId="5E8C3019" w14:textId="69B0AA39" w:rsidR="002D4CA7" w:rsidRDefault="002D4CA7" w:rsidP="00F13A07">
      <w:r>
        <w:t xml:space="preserve">The suggestion that the UE should rate-match around the OFDM symbols assumes that </w:t>
      </w:r>
      <w:r w:rsidR="00C375DC">
        <w:t xml:space="preserve">the UE would be incapable in receiving </w:t>
      </w:r>
      <w:r>
        <w:t xml:space="preserve">data transmitted FDMed </w:t>
      </w:r>
      <w:r w:rsidR="00C375DC">
        <w:t>with the SSBs, due to limitations in how the Rx beam would be adjusted. We realize that the quality of the received data will depend on how the UE Rx beam is adjuste</w:t>
      </w:r>
      <w:r w:rsidR="00754AF7">
        <w:t>d, but in many cases, it would provide a significant increase in the data rate in the SSB slots. This would be true in particular if the UE would assume that the PDSCH DM-RS (and data) would be QCL with the FDMed SSB.</w:t>
      </w:r>
    </w:p>
    <w:p w14:paraId="397F43FE" w14:textId="3906E099" w:rsidR="00754AF7" w:rsidRDefault="00754AF7" w:rsidP="00754AF7">
      <w:pPr>
        <w:pStyle w:val="Observation"/>
      </w:pPr>
      <w:bookmarkStart w:id="13" w:name="_Toc506574132"/>
      <w:r>
        <w:t>Utilizing the REs that are FDMed with the SSBs would lead to a significant increase in data rate even when the UE Rx beam is non-optimized</w:t>
      </w:r>
      <w:r w:rsidR="00F65826">
        <w:t xml:space="preserve"> for data reception</w:t>
      </w:r>
      <w:r>
        <w:t>.</w:t>
      </w:r>
      <w:bookmarkEnd w:id="13"/>
    </w:p>
    <w:p w14:paraId="36573C88" w14:textId="486927A7" w:rsidR="00754AF7" w:rsidRDefault="00624883" w:rsidP="00624883">
      <w:r>
        <w:t>Based on this discussion, we propose:</w:t>
      </w:r>
    </w:p>
    <w:p w14:paraId="052310E8" w14:textId="22547903" w:rsidR="00624883" w:rsidRDefault="00CF3225" w:rsidP="00624883">
      <w:pPr>
        <w:pStyle w:val="Proposal"/>
      </w:pPr>
      <w:bookmarkStart w:id="14" w:name="_Toc506574171"/>
      <w:r>
        <w:t>By default, t</w:t>
      </w:r>
      <w:r w:rsidR="00624883">
        <w:t>he UE should perform rate-matching around the REs where the SSB is transmitted.</w:t>
      </w:r>
      <w:bookmarkEnd w:id="14"/>
    </w:p>
    <w:p w14:paraId="0E768216" w14:textId="3E1B1EA9" w:rsidR="00CF3225" w:rsidRDefault="00445FDF" w:rsidP="00867D7E">
      <w:pPr>
        <w:rPr>
          <w:b/>
        </w:rPr>
      </w:pPr>
      <w:r>
        <w:t>The previous argument discusses the default case, where the focus lies on forward-compatibility: we should not introduce limitations in the standard that will limit the performance when</w:t>
      </w:r>
      <w:r w:rsidR="003725D8">
        <w:t xml:space="preserve"> new hardware becomes available</w:t>
      </w:r>
      <w:r>
        <w:t>. Still, there are cases where</w:t>
      </w:r>
      <w:r w:rsidR="003725D8">
        <w:t xml:space="preserve"> the NW believes it is futile to transmit data which is FDM with the SSB. It may even be so that the </w:t>
      </w:r>
      <w:r w:rsidR="00402D03">
        <w:t xml:space="preserve">gNB itself </w:t>
      </w:r>
      <w:bookmarkStart w:id="15" w:name="_GoBack"/>
      <w:bookmarkEnd w:id="15"/>
      <w:r w:rsidR="003725D8">
        <w:t>is incapable of transmitting data which is FDM with the SSB. In such a case, it may be advantageous to be able to apply rate-matching around the whole OFDM symbol. As long as this is a configuration option, it is acceptable. Hence, we propose</w:t>
      </w:r>
    </w:p>
    <w:p w14:paraId="46AE436D" w14:textId="1C7F48C8" w:rsidR="003725D8" w:rsidRPr="00445FDF" w:rsidRDefault="003725D8" w:rsidP="003725D8">
      <w:pPr>
        <w:pStyle w:val="Proposal"/>
      </w:pPr>
      <w:bookmarkStart w:id="16" w:name="_Toc506574172"/>
      <w:r>
        <w:t>Introduce an RRC parameter which states if the UE should rate-match around the SSB resource elements or the SSB OFDM symbols.</w:t>
      </w:r>
      <w:bookmarkEnd w:id="16"/>
    </w:p>
    <w:p w14:paraId="688BFD7B" w14:textId="00512395" w:rsidR="002C083F" w:rsidRDefault="002C083F" w:rsidP="002C083F">
      <w:pPr>
        <w:pStyle w:val="Heading2"/>
      </w:pPr>
      <w:r w:rsidRPr="002C083F">
        <w:t>C-DRX and CSI-RS for L3 mobility</w:t>
      </w:r>
    </w:p>
    <w:p w14:paraId="1DF00BA6" w14:textId="64756079" w:rsidR="002C083F" w:rsidRDefault="002C083F" w:rsidP="002C083F">
      <w:pPr>
        <w:rPr>
          <w:rFonts w:eastAsiaTheme="minorEastAsia"/>
          <w:lang w:eastAsia="ko-KR"/>
        </w:rPr>
      </w:pPr>
      <w:r>
        <w:rPr>
          <w:rFonts w:eastAsiaTheme="minorEastAsia"/>
          <w:lang w:eastAsia="ko-KR"/>
        </w:rPr>
        <w:t xml:space="preserve">In RAN1 #90, </w:t>
      </w:r>
      <w:r w:rsidR="007066C0">
        <w:rPr>
          <w:rFonts w:eastAsiaTheme="minorEastAsia"/>
          <w:lang w:eastAsia="ko-KR"/>
        </w:rPr>
        <w:t xml:space="preserve">it was discussed </w:t>
      </w:r>
      <w:r>
        <w:rPr>
          <w:rFonts w:eastAsiaTheme="minorEastAsia"/>
          <w:lang w:eastAsia="ko-KR"/>
        </w:rPr>
        <w:t xml:space="preserve">whether </w:t>
      </w:r>
      <w:r w:rsidR="007066C0">
        <w:rPr>
          <w:rFonts w:eastAsiaTheme="minorEastAsia"/>
          <w:lang w:eastAsia="ko-KR"/>
        </w:rPr>
        <w:t xml:space="preserve">the </w:t>
      </w:r>
      <w:r>
        <w:rPr>
          <w:rFonts w:eastAsiaTheme="minorEastAsia"/>
          <w:lang w:eastAsia="ko-KR"/>
        </w:rPr>
        <w:t xml:space="preserve">UE </w:t>
      </w:r>
      <w:r w:rsidR="007066C0">
        <w:rPr>
          <w:rFonts w:eastAsiaTheme="minorEastAsia"/>
          <w:lang w:eastAsia="ko-KR"/>
        </w:rPr>
        <w:t xml:space="preserve">may </w:t>
      </w:r>
      <w:r>
        <w:rPr>
          <w:rFonts w:eastAsiaTheme="minorEastAsia"/>
          <w:lang w:eastAsia="ko-KR"/>
        </w:rPr>
        <w:t xml:space="preserve">assume that </w:t>
      </w:r>
      <w:r w:rsidR="007066C0">
        <w:rPr>
          <w:rFonts w:eastAsiaTheme="minorEastAsia"/>
          <w:lang w:eastAsia="ko-KR"/>
        </w:rPr>
        <w:t xml:space="preserve">the </w:t>
      </w:r>
      <w:r>
        <w:rPr>
          <w:rFonts w:eastAsiaTheme="minorEastAsia"/>
          <w:lang w:eastAsia="ko-KR"/>
        </w:rPr>
        <w:t xml:space="preserve">CSI-RS resources </w:t>
      </w:r>
      <w:r w:rsidR="007066C0">
        <w:rPr>
          <w:rFonts w:eastAsiaTheme="minorEastAsia"/>
          <w:lang w:eastAsia="ko-KR"/>
        </w:rPr>
        <w:t xml:space="preserve">configured </w:t>
      </w:r>
      <w:r>
        <w:rPr>
          <w:rFonts w:eastAsiaTheme="minorEastAsia"/>
          <w:lang w:eastAsia="ko-KR"/>
        </w:rPr>
        <w:t>for L3 mobility are present outside the active time. In RAN1 #91, the following two alternatives were identified:</w:t>
      </w:r>
    </w:p>
    <w:p w14:paraId="2BF86430" w14:textId="1D44FFA9" w:rsidR="002C083F" w:rsidRPr="002C083F" w:rsidRDefault="002C083F" w:rsidP="002C083F">
      <w:pPr>
        <w:pStyle w:val="ListParagraph"/>
        <w:numPr>
          <w:ilvl w:val="0"/>
          <w:numId w:val="21"/>
        </w:numPr>
        <w:rPr>
          <w:rFonts w:eastAsiaTheme="minorEastAsia"/>
          <w:lang w:eastAsia="ko-KR"/>
        </w:rPr>
      </w:pPr>
      <w:r w:rsidRPr="002C083F">
        <w:rPr>
          <w:rFonts w:eastAsiaTheme="minorEastAsia"/>
          <w:lang w:eastAsia="ko-KR"/>
        </w:rPr>
        <w:t>Alt 1: UE assumes that the periodicity of CSI-RS resources before entering C-DRX mode is kept during C-DRX mode, and it is up to UE implementation that UE measures CSI-RS resources of neighbour cell even outside active time.</w:t>
      </w:r>
    </w:p>
    <w:p w14:paraId="6D01ADCD" w14:textId="68956BA0" w:rsidR="002C083F" w:rsidRDefault="002C083F" w:rsidP="002C083F">
      <w:pPr>
        <w:pStyle w:val="ListParagraph"/>
        <w:numPr>
          <w:ilvl w:val="0"/>
          <w:numId w:val="21"/>
        </w:numPr>
        <w:rPr>
          <w:rFonts w:eastAsiaTheme="minorEastAsia"/>
          <w:lang w:eastAsia="ko-KR"/>
        </w:rPr>
      </w:pPr>
      <w:r w:rsidRPr="002C083F">
        <w:rPr>
          <w:rFonts w:eastAsiaTheme="minorEastAsia"/>
          <w:lang w:eastAsia="ko-KR"/>
        </w:rPr>
        <w:t>Alt 2: Network is not required to transmit the configured CSI-RS resources for L3 mobility that occur outside the active time of UE configured with C-DRX.</w:t>
      </w:r>
    </w:p>
    <w:p w14:paraId="474ECE8A" w14:textId="155E13C4" w:rsidR="002C083F" w:rsidRDefault="002C083F" w:rsidP="002C083F">
      <w:pPr>
        <w:rPr>
          <w:rFonts w:eastAsiaTheme="minorEastAsia"/>
          <w:lang w:eastAsia="ko-KR"/>
        </w:rPr>
      </w:pPr>
      <w:r>
        <w:rPr>
          <w:rFonts w:eastAsiaTheme="minorEastAsia"/>
          <w:lang w:eastAsia="ko-KR"/>
        </w:rPr>
        <w:t>RAN1 has already agreed that the UE is not required to perform measurements outside the active time. For us, it is unclear w</w:t>
      </w:r>
      <w:r w:rsidR="0004283B">
        <w:rPr>
          <w:rFonts w:eastAsiaTheme="minorEastAsia"/>
          <w:lang w:eastAsia="ko-KR"/>
        </w:rPr>
        <w:t xml:space="preserve">hat the UEs would use the CSI-RS resources for L3 mobility for outside the active periods. The UEs would anyway have to wake up during the active periods to monitor the PDCCH occasions. Then it would be very efficient to perform the measurements on CSI-RS for L3 mobility during this period as well. There does not seem to be any motivation to also perform </w:t>
      </w:r>
      <w:r w:rsidR="00EA1323">
        <w:rPr>
          <w:rFonts w:eastAsiaTheme="minorEastAsia"/>
          <w:lang w:eastAsia="ko-KR"/>
        </w:rPr>
        <w:t xml:space="preserve">these </w:t>
      </w:r>
      <w:r w:rsidR="0004283B">
        <w:rPr>
          <w:rFonts w:eastAsiaTheme="minorEastAsia"/>
          <w:lang w:eastAsia="ko-KR"/>
        </w:rPr>
        <w:t>measurements outside the active periods.</w:t>
      </w:r>
      <w:r w:rsidR="00EA1323">
        <w:rPr>
          <w:rFonts w:eastAsiaTheme="minorEastAsia"/>
          <w:lang w:eastAsia="ko-KR"/>
        </w:rPr>
        <w:t xml:space="preserve"> </w:t>
      </w:r>
      <w:r w:rsidR="007066C0">
        <w:rPr>
          <w:rFonts w:eastAsiaTheme="minorEastAsia"/>
          <w:lang w:eastAsia="ko-KR"/>
        </w:rPr>
        <w:t xml:space="preserve">Since the UE will not use the CSI-RS resources, </w:t>
      </w:r>
      <w:r w:rsidR="00EA1323">
        <w:rPr>
          <w:rFonts w:eastAsiaTheme="minorEastAsia"/>
          <w:lang w:eastAsia="ko-KR"/>
        </w:rPr>
        <w:t>we propose</w:t>
      </w:r>
    </w:p>
    <w:p w14:paraId="7052268B" w14:textId="41E5AE8D" w:rsidR="00EA1323" w:rsidRDefault="00EA1323" w:rsidP="00EA1323">
      <w:pPr>
        <w:pStyle w:val="Proposal"/>
        <w:rPr>
          <w:rFonts w:eastAsiaTheme="minorEastAsia"/>
          <w:lang w:eastAsia="ko-KR"/>
        </w:rPr>
      </w:pPr>
      <w:bookmarkStart w:id="17" w:name="_Toc506574173"/>
      <w:r w:rsidRPr="00EA1323">
        <w:rPr>
          <w:rFonts w:eastAsiaTheme="minorEastAsia"/>
          <w:lang w:eastAsia="ko-KR"/>
        </w:rPr>
        <w:t>Network is not required to transmit the configured CSI-RS resources for L3 mobility that occur outside the active time of UE configured with C-DRX.</w:t>
      </w:r>
      <w:bookmarkEnd w:id="17"/>
    </w:p>
    <w:p w14:paraId="23663B2E" w14:textId="6EC3F27C" w:rsidR="00D3007E" w:rsidRDefault="00665847" w:rsidP="00D3007E">
      <w:pPr>
        <w:pStyle w:val="Heading2"/>
        <w:rPr>
          <w:rFonts w:eastAsiaTheme="minorEastAsia"/>
          <w:lang w:eastAsia="ko-KR"/>
        </w:rPr>
      </w:pPr>
      <w:r>
        <w:rPr>
          <w:rFonts w:eastAsiaTheme="minorEastAsia"/>
          <w:lang w:eastAsia="ko-KR"/>
        </w:rPr>
        <w:t>P</w:t>
      </w:r>
      <w:r w:rsidR="00D3007E">
        <w:rPr>
          <w:rFonts w:eastAsiaTheme="minorEastAsia"/>
          <w:lang w:eastAsia="ko-KR"/>
        </w:rPr>
        <w:t>arameter values for CSI-RS for L3 mobility</w:t>
      </w:r>
    </w:p>
    <w:p w14:paraId="3A97CB40" w14:textId="685303C2" w:rsidR="00D3007E" w:rsidRPr="000C6030" w:rsidRDefault="00D3007E" w:rsidP="00D3007E">
      <w:pPr>
        <w:rPr>
          <w:rFonts w:eastAsiaTheme="minorEastAsia"/>
          <w:lang w:eastAsia="ko-KR"/>
        </w:rPr>
      </w:pPr>
      <w:r>
        <w:rPr>
          <w:rFonts w:eastAsiaTheme="minorEastAsia"/>
          <w:lang w:eastAsia="ko-KR"/>
        </w:rPr>
        <w:t>CSI-RS for L3 mobility is configured by a separate set of parameters</w:t>
      </w:r>
      <w:r w:rsidR="000C6030">
        <w:rPr>
          <w:rFonts w:eastAsiaTheme="minorEastAsia"/>
          <w:lang w:eastAsia="ko-KR"/>
        </w:rPr>
        <w:t xml:space="preserve">. Most of the value ranges for these parameters have been agreed. However, the value range for the parameter </w:t>
      </w:r>
      <w:r w:rsidR="000C6030" w:rsidRPr="000C6030">
        <w:rPr>
          <w:rFonts w:ascii="Courier New" w:eastAsiaTheme="minorEastAsia" w:hAnsi="Courier New" w:cs="Courier New"/>
          <w:lang w:eastAsia="ko-KR"/>
        </w:rPr>
        <w:t>resourceElementMappingPattern</w:t>
      </w:r>
      <w:r w:rsidR="000C6030">
        <w:rPr>
          <w:rFonts w:ascii="Courier New" w:eastAsiaTheme="minorEastAsia" w:hAnsi="Courier New" w:cs="Courier New"/>
          <w:lang w:eastAsia="ko-KR"/>
        </w:rPr>
        <w:t xml:space="preserve"> </w:t>
      </w:r>
      <w:r w:rsidR="000C6030">
        <w:rPr>
          <w:rFonts w:eastAsiaTheme="minorEastAsia"/>
          <w:lang w:eastAsia="ko-KR"/>
        </w:rPr>
        <w:t>is still FFS, as shown in the extract from 38.331:</w:t>
      </w:r>
    </w:p>
    <w:p w14:paraId="42581B5E" w14:textId="49AB5463" w:rsidR="000F6042" w:rsidRPr="00D3007E" w:rsidRDefault="000F6042" w:rsidP="00D3007E">
      <w:pPr>
        <w:rPr>
          <w:rFonts w:eastAsiaTheme="minorEastAsia"/>
          <w:lang w:eastAsia="ko-KR"/>
        </w:rPr>
      </w:pPr>
      <w:r>
        <w:rPr>
          <w:rFonts w:eastAsiaTheme="minorEastAsia"/>
          <w:noProof/>
          <w:lang w:eastAsia="ko-KR"/>
        </w:rPr>
        <w:lastRenderedPageBreak/>
        <mc:AlternateContent>
          <mc:Choice Requires="wps">
            <w:drawing>
              <wp:inline distT="0" distB="0" distL="0" distR="0" wp14:anchorId="4CD14197" wp14:editId="161787F1">
                <wp:extent cx="5981700" cy="2066925"/>
                <wp:effectExtent l="0" t="0" r="19050" b="12700"/>
                <wp:docPr id="2" name="Text Box 2"/>
                <wp:cNvGraphicFramePr/>
                <a:graphic xmlns:a="http://schemas.openxmlformats.org/drawingml/2006/main">
                  <a:graphicData uri="http://schemas.microsoft.com/office/word/2010/wordprocessingShape">
                    <wps:wsp>
                      <wps:cNvSpPr txBox="1"/>
                      <wps:spPr>
                        <a:xfrm>
                          <a:off x="0" y="0"/>
                          <a:ext cx="5981700" cy="2066925"/>
                        </a:xfrm>
                        <a:prstGeom prst="rect">
                          <a:avLst/>
                        </a:prstGeom>
                        <a:solidFill>
                          <a:schemeClr val="lt1"/>
                        </a:solidFill>
                        <a:ln w="6350">
                          <a:solidFill>
                            <a:prstClr val="black"/>
                          </a:solidFill>
                        </a:ln>
                      </wps:spPr>
                      <wps:txbx>
                        <w:txbxContent>
                          <w:p w14:paraId="13EBABC2" w14:textId="3E063342" w:rsidR="007066C0" w:rsidRDefault="007066C0">
                            <w:pPr>
                              <w:rPr>
                                <w:lang w:val="sv-SE"/>
                              </w:rPr>
                            </w:pPr>
                            <w:r w:rsidRPr="000C6030">
                              <w:rPr>
                                <w:highlight w:val="green"/>
                                <w:lang w:val="sv-SE"/>
                              </w:rPr>
                              <w:t>Extract from 38.331, section 6.2.3:</w:t>
                            </w:r>
                          </w:p>
                          <w:p w14:paraId="1076E64F" w14:textId="77777777" w:rsidR="007066C0" w:rsidRDefault="007066C0" w:rsidP="000C6030">
                            <w:pPr>
                              <w:pStyle w:val="PL"/>
                            </w:pPr>
                            <w:r>
                              <w:t>CSI-RS-Resource-Mobility ::=</w:t>
                            </w:r>
                            <w:r>
                              <w:tab/>
                            </w:r>
                            <w:r>
                              <w:tab/>
                            </w:r>
                            <w:r>
                              <w:tab/>
                            </w:r>
                            <w:r>
                              <w:tab/>
                            </w:r>
                            <w:r w:rsidRPr="00F62519">
                              <w:rPr>
                                <w:color w:val="993366"/>
                              </w:rPr>
                              <w:t>SEQUENCE</w:t>
                            </w:r>
                            <w:r>
                              <w:t xml:space="preserve"> {</w:t>
                            </w:r>
                          </w:p>
                          <w:p w14:paraId="3C6E2284" w14:textId="77777777" w:rsidR="007066C0" w:rsidRPr="00000A61" w:rsidRDefault="007066C0" w:rsidP="000C6030">
                            <w:pPr>
                              <w:pStyle w:val="PL"/>
                            </w:pPr>
                            <w:r>
                              <w:tab/>
                            </w:r>
                            <w:r w:rsidRPr="00000A61">
                              <w:t>csi-rs-ResourceId-RRM</w:t>
                            </w:r>
                            <w:r w:rsidRPr="00000A61">
                              <w:tab/>
                            </w:r>
                            <w:r w:rsidRPr="00000A61">
                              <w:tab/>
                            </w:r>
                            <w:r w:rsidRPr="00000A61">
                              <w:tab/>
                            </w:r>
                            <w:r w:rsidRPr="00000A61">
                              <w:tab/>
                            </w:r>
                            <w:r w:rsidRPr="00000A61">
                              <w:tab/>
                              <w:t>CSI-RS-ResourceId-RRM,</w:t>
                            </w:r>
                          </w:p>
                          <w:p w14:paraId="682EF62C" w14:textId="77777777" w:rsidR="007066C0" w:rsidRPr="00D02B97" w:rsidRDefault="007066C0" w:rsidP="000C6030">
                            <w:pPr>
                              <w:pStyle w:val="PL"/>
                              <w:rPr>
                                <w:color w:val="808080"/>
                              </w:rPr>
                            </w:pPr>
                            <w:r>
                              <w:tab/>
                            </w:r>
                            <w:r w:rsidRPr="00D02B97">
                              <w:rPr>
                                <w:color w:val="808080"/>
                              </w:rPr>
                              <w:t>-- FFS_CHECK whether the following fields are supposed to be per resource (here) or in the resource config (above)</w:t>
                            </w:r>
                          </w:p>
                          <w:p w14:paraId="6CA6D61D" w14:textId="77777777" w:rsidR="007066C0" w:rsidRPr="00D02B97" w:rsidRDefault="007066C0" w:rsidP="000C6030">
                            <w:pPr>
                              <w:pStyle w:val="PL"/>
                              <w:rPr>
                                <w:color w:val="808080"/>
                              </w:rPr>
                            </w:pPr>
                            <w:r w:rsidRPr="00000A61">
                              <w:tab/>
                            </w:r>
                            <w:r w:rsidRPr="00D02B97">
                              <w:rPr>
                                <w:color w:val="808080"/>
                              </w:rPr>
                              <w:t>-- Contains periodicity and slot offset for periodic/semi-persistent CSI-RS (see 38.211, section x.x.x.x)FFS_Ref</w:t>
                            </w:r>
                          </w:p>
                          <w:p w14:paraId="57711876" w14:textId="77777777" w:rsidR="007066C0" w:rsidRPr="00000A61" w:rsidRDefault="007066C0" w:rsidP="000C6030">
                            <w:pPr>
                              <w:pStyle w:val="PL"/>
                            </w:pPr>
                            <w:r w:rsidRPr="00000A61">
                              <w:tab/>
                              <w:t>slotConfig</w:t>
                            </w:r>
                            <w:r w:rsidRPr="00000A61">
                              <w:tab/>
                            </w:r>
                            <w:r w:rsidRPr="00000A61">
                              <w:tab/>
                            </w:r>
                            <w:r w:rsidRPr="00000A61">
                              <w:tab/>
                            </w:r>
                            <w:r w:rsidRPr="00000A61">
                              <w:tab/>
                            </w:r>
                            <w:r>
                              <w:tab/>
                            </w:r>
                            <w:r>
                              <w:tab/>
                            </w:r>
                            <w:r>
                              <w:tab/>
                            </w:r>
                            <w:r w:rsidRPr="00000A61">
                              <w:tab/>
                            </w:r>
                            <w:r w:rsidRPr="00D02B97">
                              <w:rPr>
                                <w:color w:val="993366"/>
                              </w:rPr>
                              <w:t>CHOICE</w:t>
                            </w:r>
                            <w:r w:rsidRPr="00000A61">
                              <w:t xml:space="preserve"> {</w:t>
                            </w:r>
                          </w:p>
                          <w:p w14:paraId="28C43F82" w14:textId="49B09D99" w:rsidR="007066C0" w:rsidRPr="003422A5" w:rsidRDefault="007066C0" w:rsidP="000C6030">
                            <w:pPr>
                              <w:pStyle w:val="PL"/>
                            </w:pPr>
                            <w:r w:rsidRPr="00000A61">
                              <w:tab/>
                            </w:r>
                            <w:r w:rsidRPr="00000A61">
                              <w:tab/>
                            </w:r>
                            <w:r w:rsidRPr="003422A5">
                              <w:t>ms5</w:t>
                            </w:r>
                            <w:r w:rsidRPr="003422A5">
                              <w:tab/>
                            </w:r>
                            <w:r w:rsidRPr="003422A5">
                              <w:tab/>
                            </w:r>
                            <w:r w:rsidRPr="003422A5">
                              <w:tab/>
                            </w:r>
                            <w:r w:rsidRPr="003422A5">
                              <w:tab/>
                            </w:r>
                            <w:r w:rsidRPr="003422A5">
                              <w:tab/>
                            </w:r>
                            <w:r w:rsidRPr="003422A5">
                              <w:tab/>
                            </w:r>
                            <w:r w:rsidRPr="003422A5">
                              <w:tab/>
                            </w:r>
                            <w:r w:rsidRPr="003422A5">
                              <w:tab/>
                            </w:r>
                            <w:r w:rsidRPr="003422A5">
                              <w:tab/>
                            </w:r>
                            <w:r w:rsidRPr="003422A5">
                              <w:tab/>
                            </w:r>
                            <w:r w:rsidRPr="003422A5">
                              <w:rPr>
                                <w:color w:val="993366"/>
                              </w:rPr>
                              <w:t>INTEGER</w:t>
                            </w:r>
                            <w:r w:rsidRPr="003422A5">
                              <w:t xml:space="preserve"> (0..79),</w:t>
                            </w:r>
                          </w:p>
                          <w:p w14:paraId="0BC53380" w14:textId="179AD871" w:rsidR="007066C0" w:rsidRPr="003422A5" w:rsidRDefault="007066C0" w:rsidP="000C6030">
                            <w:pPr>
                              <w:pStyle w:val="PL"/>
                            </w:pPr>
                            <w:r w:rsidRPr="003422A5">
                              <w:tab/>
                            </w:r>
                            <w:r w:rsidRPr="003422A5">
                              <w:tab/>
                              <w:t>ms10</w:t>
                            </w:r>
                            <w:r w:rsidRPr="003422A5">
                              <w:tab/>
                            </w:r>
                            <w:r w:rsidRPr="003422A5">
                              <w:tab/>
                            </w:r>
                            <w:r w:rsidRPr="003422A5">
                              <w:tab/>
                            </w:r>
                            <w:r w:rsidRPr="003422A5">
                              <w:tab/>
                            </w:r>
                            <w:r w:rsidRPr="003422A5">
                              <w:tab/>
                            </w:r>
                            <w:r w:rsidRPr="003422A5">
                              <w:tab/>
                            </w:r>
                            <w:r w:rsidRPr="003422A5">
                              <w:tab/>
                            </w:r>
                            <w:r w:rsidRPr="003422A5">
                              <w:tab/>
                            </w:r>
                            <w:r w:rsidRPr="003422A5">
                              <w:tab/>
                            </w:r>
                            <w:r w:rsidRPr="003422A5">
                              <w:rPr>
                                <w:color w:val="993366"/>
                              </w:rPr>
                              <w:t>INTEGER</w:t>
                            </w:r>
                            <w:r w:rsidRPr="003422A5">
                              <w:t xml:space="preserve"> (0..159),</w:t>
                            </w:r>
                          </w:p>
                          <w:p w14:paraId="27555DBD" w14:textId="2A6E2312" w:rsidR="007066C0" w:rsidRPr="008E6F5B" w:rsidRDefault="007066C0" w:rsidP="000C6030">
                            <w:pPr>
                              <w:pStyle w:val="PL"/>
                              <w:rPr>
                                <w:lang w:val="de-DE"/>
                              </w:rPr>
                            </w:pPr>
                            <w:r w:rsidRPr="003422A5">
                              <w:tab/>
                            </w:r>
                            <w:r w:rsidRPr="003422A5">
                              <w:tab/>
                            </w:r>
                            <w:r w:rsidRPr="008E6F5B">
                              <w:rPr>
                                <w:lang w:val="de-DE"/>
                              </w:rPr>
                              <w:t>ms20</w:t>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3422A5">
                              <w:rPr>
                                <w:color w:val="993366"/>
                              </w:rPr>
                              <w:t>INTEGER</w:t>
                            </w:r>
                            <w:r w:rsidRPr="008E6F5B">
                              <w:rPr>
                                <w:lang w:val="de-DE"/>
                              </w:rPr>
                              <w:t xml:space="preserve"> (0..</w:t>
                            </w:r>
                            <w:r>
                              <w:rPr>
                                <w:lang w:val="de-DE"/>
                              </w:rPr>
                              <w:t>319</w:t>
                            </w:r>
                            <w:r w:rsidRPr="008E6F5B">
                              <w:rPr>
                                <w:lang w:val="de-DE"/>
                              </w:rPr>
                              <w:t>),</w:t>
                            </w:r>
                          </w:p>
                          <w:p w14:paraId="10F9E3E5" w14:textId="5E442FF8" w:rsidR="007066C0" w:rsidRPr="008E6F5B" w:rsidRDefault="007066C0" w:rsidP="000C6030">
                            <w:pPr>
                              <w:pStyle w:val="PL"/>
                              <w:rPr>
                                <w:lang w:val="de-DE"/>
                              </w:rPr>
                            </w:pPr>
                            <w:r w:rsidRPr="008E6F5B">
                              <w:rPr>
                                <w:lang w:val="de-DE"/>
                              </w:rPr>
                              <w:tab/>
                            </w:r>
                            <w:r w:rsidRPr="008E6F5B">
                              <w:rPr>
                                <w:lang w:val="de-DE"/>
                              </w:rPr>
                              <w:tab/>
                              <w:t>ms40</w:t>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F62519">
                              <w:rPr>
                                <w:color w:val="993366"/>
                              </w:rPr>
                              <w:t>INTEGER</w:t>
                            </w:r>
                            <w:r w:rsidRPr="008E6F5B">
                              <w:rPr>
                                <w:lang w:val="de-DE"/>
                              </w:rPr>
                              <w:t xml:space="preserve"> (0..</w:t>
                            </w:r>
                            <w:r>
                              <w:rPr>
                                <w:lang w:val="de-DE"/>
                              </w:rPr>
                              <w:t>639</w:t>
                            </w:r>
                            <w:r w:rsidRPr="008E6F5B">
                              <w:rPr>
                                <w:lang w:val="de-DE"/>
                              </w:rPr>
                              <w:t>)</w:t>
                            </w:r>
                          </w:p>
                          <w:p w14:paraId="5DA87F90" w14:textId="77777777" w:rsidR="007066C0" w:rsidRPr="00000A61" w:rsidRDefault="007066C0" w:rsidP="000C6030">
                            <w:pPr>
                              <w:pStyle w:val="PL"/>
                            </w:pPr>
                            <w:r w:rsidRPr="00000A61">
                              <w:tab/>
                              <w:t>},</w:t>
                            </w:r>
                          </w:p>
                          <w:p w14:paraId="24329A12" w14:textId="77777777" w:rsidR="007066C0" w:rsidRPr="00AC492D"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AC492D">
                              <w:rPr>
                                <w:rFonts w:ascii="Courier New" w:hAnsi="Courier New"/>
                                <w:noProof/>
                                <w:sz w:val="16"/>
                                <w:lang w:eastAsia="sv-SE"/>
                              </w:rPr>
                              <w:tab/>
                            </w:r>
                            <w:r w:rsidRPr="00AC492D">
                              <w:rPr>
                                <w:rFonts w:ascii="Courier New" w:hAnsi="Courier New"/>
                                <w:noProof/>
                                <w:color w:val="808080"/>
                                <w:sz w:val="16"/>
                                <w:lang w:eastAsia="sv-SE"/>
                              </w:rPr>
                              <w:t xml:space="preserve">-- Each CSI-RS resource may be associated with one SSB. If such SSB is indicated, the NW also indicates whether the UE may assume </w:t>
                            </w:r>
                          </w:p>
                          <w:p w14:paraId="444D6773" w14:textId="77777777" w:rsidR="007066C0" w:rsidRPr="00AC492D"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AC492D">
                              <w:rPr>
                                <w:rFonts w:ascii="Courier New" w:hAnsi="Courier New"/>
                                <w:noProof/>
                                <w:sz w:val="16"/>
                                <w:lang w:eastAsia="sv-SE"/>
                              </w:rPr>
                              <w:tab/>
                            </w:r>
                            <w:r w:rsidRPr="00AC492D">
                              <w:rPr>
                                <w:rFonts w:ascii="Courier New" w:hAnsi="Courier New"/>
                                <w:noProof/>
                                <w:color w:val="808080"/>
                                <w:sz w:val="16"/>
                                <w:lang w:eastAsia="sv-SE"/>
                              </w:rPr>
                              <w:t xml:space="preserve">-- quasi-colocation of this SSB with this CSI-RS reosurce. </w:t>
                            </w:r>
                          </w:p>
                          <w:p w14:paraId="6886887B" w14:textId="77777777" w:rsidR="007066C0" w:rsidRPr="00AC492D"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'Associated-SSB' (see FFS_Spec, section FFS_Section)</w:t>
                            </w:r>
                          </w:p>
                          <w:p w14:paraId="0C2ED17F" w14:textId="77777777" w:rsidR="007066C0" w:rsidRPr="00AC492D"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AC492D">
                              <w:rPr>
                                <w:rFonts w:ascii="Courier New" w:hAnsi="Courier New"/>
                                <w:noProof/>
                                <w:sz w:val="16"/>
                                <w:lang w:eastAsia="sv-SE"/>
                              </w:rPr>
                              <w:tab/>
                            </w:r>
                            <w:r w:rsidRPr="00AC492D">
                              <w:rPr>
                                <w:rFonts w:ascii="Courier New" w:hAnsi="Courier New"/>
                                <w:noProof/>
                                <w:color w:val="808080"/>
                                <w:sz w:val="16"/>
                                <w:lang w:eastAsia="sv-SE"/>
                              </w:rPr>
                              <w:t>-- FFS: What does the UE do if it there is no such SSB-Index?</w:t>
                            </w:r>
                          </w:p>
                          <w:p w14:paraId="7B279D72" w14:textId="77777777" w:rsidR="007066C0" w:rsidRPr="004D1F1C"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4D1F1C">
                              <w:rPr>
                                <w:rFonts w:ascii="Courier New" w:eastAsia="Malgun Gothic" w:hAnsi="Courier New"/>
                                <w:noProof/>
                                <w:sz w:val="16"/>
                                <w:lang w:val="en-US" w:eastAsia="sv-SE"/>
                              </w:rPr>
                              <w:tab/>
                              <w:t>associatedSSB</w:t>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color w:val="993366"/>
                                <w:sz w:val="16"/>
                                <w:lang w:eastAsia="sv-SE"/>
                              </w:rPr>
                              <w:t>SEQUENCE</w:t>
                            </w:r>
                            <w:r w:rsidRPr="004D1F1C">
                              <w:rPr>
                                <w:rFonts w:ascii="Courier New" w:eastAsia="Malgun Gothic" w:hAnsi="Courier New"/>
                                <w:noProof/>
                                <w:sz w:val="16"/>
                                <w:lang w:eastAsia="sv-SE"/>
                              </w:rPr>
                              <w:t xml:space="preserve"> {</w:t>
                            </w:r>
                          </w:p>
                          <w:p w14:paraId="39D013FA" w14:textId="77777777" w:rsidR="007066C0" w:rsidRPr="004D1F1C"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FFS_Value: Check the value range</w:t>
                            </w:r>
                          </w:p>
                          <w:p w14:paraId="7E9B3782" w14:textId="584DEF5A" w:rsidR="007066C0" w:rsidRPr="004D1F1C"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t>ssb-Index</w:t>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t>SSB-Index,</w:t>
                            </w:r>
                          </w:p>
                          <w:p w14:paraId="23AD6054" w14:textId="77777777" w:rsidR="007066C0" w:rsidRPr="004D1F1C"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The CSI-RS resource is either QCL’ed not QCL’ed with the associated SSB in spatial parameters</w:t>
                            </w:r>
                          </w:p>
                          <w:p w14:paraId="4D5531C9" w14:textId="77777777" w:rsidR="007066C0" w:rsidRPr="004D1F1C"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Corresponds to L1 parameter 'QCLed-SSB' (see FFS_Spec, section FFS_Section)</w:t>
                            </w:r>
                          </w:p>
                          <w:p w14:paraId="5863B97F" w14:textId="77777777" w:rsidR="007066C0" w:rsidRPr="004D1F1C" w:rsidRDefault="007066C0" w:rsidP="000C6030">
                            <w:pPr>
                              <w:pStyle w:val="PL"/>
                              <w:rPr>
                                <w:rFonts w:eastAsia="Malgun Gothic"/>
                              </w:rPr>
                            </w:pPr>
                            <w:r w:rsidRPr="004D1F1C">
                              <w:rPr>
                                <w:rFonts w:eastAsia="Malgun Gothic"/>
                              </w:rPr>
                              <w:tab/>
                            </w:r>
                            <w:r w:rsidRPr="004D1F1C">
                              <w:rPr>
                                <w:rFonts w:eastAsia="Malgun Gothic"/>
                              </w:rPr>
                              <w:tab/>
                              <w:t>isQuasiColocated</w:t>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color w:val="993366"/>
                              </w:rPr>
                              <w:t>BOOLEAN</w:t>
                            </w:r>
                          </w:p>
                          <w:p w14:paraId="04D00FF0" w14:textId="77777777" w:rsidR="007066C0" w:rsidRPr="004D1F1C" w:rsidRDefault="007066C0" w:rsidP="000C6030">
                            <w:pPr>
                              <w:pStyle w:val="PL"/>
                              <w:rPr>
                                <w:rFonts w:eastAsia="Malgun Gothic"/>
                                <w:lang w:val="en-US" w:eastAsia="ko-KR"/>
                              </w:rPr>
                            </w:pPr>
                            <w:r w:rsidRPr="004D1F1C">
                              <w:rPr>
                                <w:rFonts w:eastAsia="Malgun Gothic"/>
                              </w:rPr>
                              <w:tab/>
                              <w:t>}</w:t>
                            </w:r>
                            <w:r w:rsidRPr="00000A61">
                              <w:tab/>
                            </w:r>
                            <w:r w:rsidRPr="00000A61">
                              <w:tab/>
                            </w:r>
                            <w:r w:rsidRPr="00000A61">
                              <w:tab/>
                            </w:r>
                            <w:r w:rsidRPr="00000A61">
                              <w:tab/>
                            </w:r>
                            <w:r w:rsidRPr="00000A61">
                              <w:tab/>
                            </w:r>
                            <w:r w:rsidRPr="00D02B97">
                              <w:rPr>
                                <w:color w:val="993366"/>
                              </w:rPr>
                              <w:t>OPTIONAL</w:t>
                            </w:r>
                            <w:r w:rsidRPr="004D1F1C">
                              <w:rPr>
                                <w:rFonts w:eastAsia="Malgun Gothic"/>
                                <w:lang w:val="en-US"/>
                              </w:rPr>
                              <w:t>,</w:t>
                            </w:r>
                          </w:p>
                          <w:p w14:paraId="3D0012A6" w14:textId="77777777" w:rsidR="007066C0" w:rsidRPr="00000A61" w:rsidRDefault="007066C0" w:rsidP="000C6030">
                            <w:pPr>
                              <w:pStyle w:val="PL"/>
                            </w:pPr>
                          </w:p>
                          <w:p w14:paraId="46D84771" w14:textId="77777777" w:rsidR="007066C0" w:rsidRPr="00D02B97" w:rsidRDefault="007066C0" w:rsidP="000C6030">
                            <w:pPr>
                              <w:pStyle w:val="PL"/>
                              <w:rPr>
                                <w:color w:val="808080"/>
                              </w:rPr>
                            </w:pPr>
                            <w:r w:rsidRPr="00000A61">
                              <w:tab/>
                            </w:r>
                            <w:r w:rsidRPr="00D02B97">
                              <w:rPr>
                                <w:color w:val="808080"/>
                              </w:rPr>
                              <w:t>-- Resource Element mapping pattern for CSI-RS (see 38.211, section x.x.x.x) FFS_Ref</w:t>
                            </w:r>
                          </w:p>
                          <w:p w14:paraId="72398B6C" w14:textId="77777777" w:rsidR="007066C0" w:rsidRPr="00000A61" w:rsidRDefault="007066C0" w:rsidP="000C6030">
                            <w:pPr>
                              <w:pStyle w:val="PL"/>
                            </w:pPr>
                            <w:r w:rsidRPr="00000A61">
                              <w:tab/>
                              <w:t>resourceElementMappingPattern</w:t>
                            </w:r>
                            <w:r w:rsidRPr="00000A61">
                              <w:tab/>
                            </w:r>
                            <w:r w:rsidRPr="00000A61">
                              <w:tab/>
                            </w:r>
                            <w:r w:rsidRPr="00000A61">
                              <w:tab/>
                            </w:r>
                            <w:r>
                              <w:t>ENUMERATED {</w:t>
                            </w:r>
                            <w:r w:rsidRPr="000C6030">
                              <w:rPr>
                                <w:highlight w:val="yellow"/>
                              </w:rPr>
                              <w:t>ffsTypeAndValue</w:t>
                            </w:r>
                            <w:r>
                              <w:t>}</w:t>
                            </w:r>
                            <w:r w:rsidRPr="00000A61">
                              <w:t>,</w:t>
                            </w:r>
                          </w:p>
                          <w:p w14:paraId="24A6921E" w14:textId="77777777" w:rsidR="007066C0" w:rsidRPr="00D02B97" w:rsidRDefault="007066C0" w:rsidP="000C6030">
                            <w:pPr>
                              <w:pStyle w:val="PL"/>
                              <w:rPr>
                                <w:color w:val="808080"/>
                              </w:rPr>
                            </w:pPr>
                            <w:r w:rsidRPr="00000A61">
                              <w:tab/>
                            </w:r>
                            <w:r w:rsidRPr="00D02B97">
                              <w:rPr>
                                <w:color w:val="808080"/>
                              </w:rPr>
                              <w:t>-- Sequence generation parameter for CSI-RS</w:t>
                            </w:r>
                            <w:r w:rsidRPr="00D02B97" w:rsidDel="00B96D43">
                              <w:rPr>
                                <w:color w:val="808080"/>
                              </w:rPr>
                              <w:t xml:space="preserve"> </w:t>
                            </w:r>
                            <w:r w:rsidRPr="00D02B97">
                              <w:rPr>
                                <w:color w:val="808080"/>
                              </w:rPr>
                              <w:t>(see 38.211, section x.x.x.x) FFS_Ref</w:t>
                            </w:r>
                          </w:p>
                          <w:p w14:paraId="25404152" w14:textId="77777777" w:rsidR="007066C0" w:rsidRPr="00000A61" w:rsidRDefault="007066C0" w:rsidP="000C6030">
                            <w:pPr>
                              <w:pStyle w:val="PL"/>
                            </w:pPr>
                            <w:r w:rsidRPr="00000A61">
                              <w:tab/>
                              <w:t>sequenceGenerationConfig</w:t>
                            </w:r>
                            <w:r w:rsidRPr="00000A61">
                              <w:tab/>
                            </w:r>
                            <w:r w:rsidRPr="00000A61">
                              <w:tab/>
                            </w:r>
                            <w:r w:rsidRPr="00000A61">
                              <w:tab/>
                            </w:r>
                            <w:r w:rsidRPr="00000A61">
                              <w:tab/>
                            </w:r>
                            <w:r w:rsidRPr="00D02B97">
                              <w:rPr>
                                <w:color w:val="993366"/>
                              </w:rPr>
                              <w:t>INTEGER</w:t>
                            </w:r>
                            <w:r>
                              <w:t xml:space="preserve"> (0..</w:t>
                            </w:r>
                            <w:r w:rsidRPr="00063DD5">
                              <w:t>1023</w:t>
                            </w:r>
                            <w:r>
                              <w:t>),</w:t>
                            </w:r>
                          </w:p>
                          <w:p w14:paraId="5387BF6D" w14:textId="77777777" w:rsidR="007066C0" w:rsidRPr="00000A61" w:rsidRDefault="007066C0" w:rsidP="000C6030">
                            <w:pPr>
                              <w:pStyle w:val="PL"/>
                            </w:pPr>
                            <w:r>
                              <w:tab/>
                              <w:t>...</w:t>
                            </w:r>
                          </w:p>
                          <w:p w14:paraId="00145BC5" w14:textId="3C3C63FC" w:rsidR="007066C0" w:rsidRPr="000C6030" w:rsidRDefault="007066C0" w:rsidP="000C6030">
                            <w:pPr>
                              <w:pStyle w:val="PL"/>
                            </w:pPr>
                            <w:r w:rsidRPr="00000A61">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CD14197" id="Text Box 2" o:spid="_x0000_s1077" type="#_x0000_t202" style="width:471pt;height:1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" fillcolor="white [3201]" strokeweight=".5pt">
                <v:textbox style="mso-fit-shape-to-text:t">
                  <w:txbxContent>
                    <w:p w14:paraId="13EBABC2" w14:textId="3E063342" w:rsidR="007066C0" w:rsidRDefault="007066C0">
                      <w:pPr>
                        <w:rPr>
                          <w:lang w:val="sv-SE"/>
                        </w:rPr>
                      </w:pPr>
                      <w:r w:rsidRPr="000C6030">
                        <w:rPr>
                          <w:highlight w:val="green"/>
                          <w:lang w:val="sv-SE"/>
                        </w:rPr>
                        <w:t>Extract from 38.331, section 6.2.3:</w:t>
                      </w:r>
                    </w:p>
                    <w:p w14:paraId="1076E64F" w14:textId="77777777" w:rsidR="007066C0" w:rsidRDefault="007066C0" w:rsidP="000C6030">
                      <w:pPr>
                        <w:pStyle w:val="PL"/>
                      </w:pPr>
                      <w:r>
                        <w:t>CSI-RS-Resource-Mobility ::=</w:t>
                      </w:r>
                      <w:r>
                        <w:tab/>
                      </w:r>
                      <w:r>
                        <w:tab/>
                      </w:r>
                      <w:r>
                        <w:tab/>
                      </w:r>
                      <w:r>
                        <w:tab/>
                      </w:r>
                      <w:r w:rsidRPr="00F62519">
                        <w:rPr>
                          <w:color w:val="993366"/>
                        </w:rPr>
                        <w:t>SEQUENCE</w:t>
                      </w:r>
                      <w:r>
                        <w:t xml:space="preserve"> {</w:t>
                      </w:r>
                    </w:p>
                    <w:p w14:paraId="3C6E2284" w14:textId="77777777" w:rsidR="007066C0" w:rsidRPr="00000A61" w:rsidRDefault="007066C0" w:rsidP="000C6030">
                      <w:pPr>
                        <w:pStyle w:val="PL"/>
                      </w:pPr>
                      <w:r>
                        <w:tab/>
                      </w:r>
                      <w:r w:rsidRPr="00000A61">
                        <w:t>csi-rs-ResourceId-RRM</w:t>
                      </w:r>
                      <w:r w:rsidRPr="00000A61">
                        <w:tab/>
                      </w:r>
                      <w:r w:rsidRPr="00000A61">
                        <w:tab/>
                      </w:r>
                      <w:r w:rsidRPr="00000A61">
                        <w:tab/>
                      </w:r>
                      <w:r w:rsidRPr="00000A61">
                        <w:tab/>
                      </w:r>
                      <w:r w:rsidRPr="00000A61">
                        <w:tab/>
                        <w:t>CSI-RS-ResourceId-RRM,</w:t>
                      </w:r>
                    </w:p>
                    <w:p w14:paraId="682EF62C" w14:textId="77777777" w:rsidR="007066C0" w:rsidRPr="00D02B97" w:rsidRDefault="007066C0" w:rsidP="000C6030">
                      <w:pPr>
                        <w:pStyle w:val="PL"/>
                        <w:rPr>
                          <w:color w:val="808080"/>
                        </w:rPr>
                      </w:pPr>
                      <w:r>
                        <w:tab/>
                      </w:r>
                      <w:r w:rsidRPr="00D02B97">
                        <w:rPr>
                          <w:color w:val="808080"/>
                        </w:rPr>
                        <w:t>-- FFS_CHECK whether the following fields are supposed to be per resource (here) or in the resource config (above)</w:t>
                      </w:r>
                    </w:p>
                    <w:p w14:paraId="6CA6D61D" w14:textId="77777777" w:rsidR="007066C0" w:rsidRPr="00D02B97" w:rsidRDefault="007066C0" w:rsidP="000C6030">
                      <w:pPr>
                        <w:pStyle w:val="PL"/>
                        <w:rPr>
                          <w:color w:val="808080"/>
                        </w:rPr>
                      </w:pPr>
                      <w:r w:rsidRPr="00000A61">
                        <w:tab/>
                      </w:r>
                      <w:r w:rsidRPr="00D02B97">
                        <w:rPr>
                          <w:color w:val="808080"/>
                        </w:rPr>
                        <w:t>-- Contains periodicity and slot offset for periodic/semi-persistent CSI-RS (see 38.211, section x.x.x.x)FFS_Ref</w:t>
                      </w:r>
                    </w:p>
                    <w:p w14:paraId="57711876" w14:textId="77777777" w:rsidR="007066C0" w:rsidRPr="00000A61" w:rsidRDefault="007066C0" w:rsidP="000C6030">
                      <w:pPr>
                        <w:pStyle w:val="PL"/>
                      </w:pPr>
                      <w:r w:rsidRPr="00000A61">
                        <w:tab/>
                        <w:t>slotConfig</w:t>
                      </w:r>
                      <w:r w:rsidRPr="00000A61">
                        <w:tab/>
                      </w:r>
                      <w:r w:rsidRPr="00000A61">
                        <w:tab/>
                      </w:r>
                      <w:r w:rsidRPr="00000A61">
                        <w:tab/>
                      </w:r>
                      <w:r w:rsidRPr="00000A61">
                        <w:tab/>
                      </w:r>
                      <w:r>
                        <w:tab/>
                      </w:r>
                      <w:r>
                        <w:tab/>
                      </w:r>
                      <w:r>
                        <w:tab/>
                      </w:r>
                      <w:r w:rsidRPr="00000A61">
                        <w:tab/>
                      </w:r>
                      <w:r w:rsidRPr="00D02B97">
                        <w:rPr>
                          <w:color w:val="993366"/>
                        </w:rPr>
                        <w:t>CHOICE</w:t>
                      </w:r>
                      <w:r w:rsidRPr="00000A61">
                        <w:t xml:space="preserve"> {</w:t>
                      </w:r>
                    </w:p>
                    <w:p w14:paraId="28C43F82" w14:textId="49B09D99" w:rsidR="007066C0" w:rsidRPr="003422A5" w:rsidRDefault="007066C0" w:rsidP="000C6030">
                      <w:pPr>
                        <w:pStyle w:val="PL"/>
                      </w:pPr>
                      <w:r w:rsidRPr="00000A61">
                        <w:tab/>
                      </w:r>
                      <w:r w:rsidRPr="00000A61">
                        <w:tab/>
                      </w:r>
                      <w:r w:rsidRPr="003422A5">
                        <w:t>ms5</w:t>
                      </w:r>
                      <w:r w:rsidRPr="003422A5">
                        <w:tab/>
                      </w:r>
                      <w:r w:rsidRPr="003422A5">
                        <w:tab/>
                      </w:r>
                      <w:r w:rsidRPr="003422A5">
                        <w:tab/>
                      </w:r>
                      <w:r w:rsidRPr="003422A5">
                        <w:tab/>
                      </w:r>
                      <w:r w:rsidRPr="003422A5">
                        <w:tab/>
                      </w:r>
                      <w:r w:rsidRPr="003422A5">
                        <w:tab/>
                      </w:r>
                      <w:r w:rsidRPr="003422A5">
                        <w:tab/>
                      </w:r>
                      <w:r w:rsidRPr="003422A5">
                        <w:tab/>
                      </w:r>
                      <w:r w:rsidRPr="003422A5">
                        <w:tab/>
                      </w:r>
                      <w:r w:rsidRPr="003422A5">
                        <w:tab/>
                      </w:r>
                      <w:r w:rsidRPr="003422A5">
                        <w:rPr>
                          <w:color w:val="993366"/>
                        </w:rPr>
                        <w:t>INTEGER</w:t>
                      </w:r>
                      <w:r w:rsidRPr="003422A5">
                        <w:t xml:space="preserve"> (0..79),</w:t>
                      </w:r>
                    </w:p>
                    <w:p w14:paraId="0BC53380" w14:textId="179AD871" w:rsidR="007066C0" w:rsidRPr="003422A5" w:rsidRDefault="007066C0" w:rsidP="000C6030">
                      <w:pPr>
                        <w:pStyle w:val="PL"/>
                      </w:pPr>
                      <w:r w:rsidRPr="003422A5">
                        <w:tab/>
                      </w:r>
                      <w:r w:rsidRPr="003422A5">
                        <w:tab/>
                        <w:t>ms10</w:t>
                      </w:r>
                      <w:r w:rsidRPr="003422A5">
                        <w:tab/>
                      </w:r>
                      <w:r w:rsidRPr="003422A5">
                        <w:tab/>
                      </w:r>
                      <w:r w:rsidRPr="003422A5">
                        <w:tab/>
                      </w:r>
                      <w:r w:rsidRPr="003422A5">
                        <w:tab/>
                      </w:r>
                      <w:r w:rsidRPr="003422A5">
                        <w:tab/>
                      </w:r>
                      <w:r w:rsidRPr="003422A5">
                        <w:tab/>
                      </w:r>
                      <w:r w:rsidRPr="003422A5">
                        <w:tab/>
                      </w:r>
                      <w:r w:rsidRPr="003422A5">
                        <w:tab/>
                      </w:r>
                      <w:r w:rsidRPr="003422A5">
                        <w:tab/>
                      </w:r>
                      <w:r w:rsidRPr="003422A5">
                        <w:rPr>
                          <w:color w:val="993366"/>
                        </w:rPr>
                        <w:t>INTEGER</w:t>
                      </w:r>
                      <w:r w:rsidRPr="003422A5">
                        <w:t xml:space="preserve"> (0..159),</w:t>
                      </w:r>
                    </w:p>
                    <w:p w14:paraId="27555DBD" w14:textId="2A6E2312" w:rsidR="007066C0" w:rsidRPr="008E6F5B" w:rsidRDefault="007066C0" w:rsidP="000C6030">
                      <w:pPr>
                        <w:pStyle w:val="PL"/>
                        <w:rPr>
                          <w:lang w:val="de-DE"/>
                        </w:rPr>
                      </w:pPr>
                      <w:r w:rsidRPr="003422A5">
                        <w:tab/>
                      </w:r>
                      <w:r w:rsidRPr="003422A5">
                        <w:tab/>
                      </w:r>
                      <w:r w:rsidRPr="008E6F5B">
                        <w:rPr>
                          <w:lang w:val="de-DE"/>
                        </w:rPr>
                        <w:t>ms20</w:t>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3422A5">
                        <w:rPr>
                          <w:color w:val="993366"/>
                        </w:rPr>
                        <w:t>INTEGER</w:t>
                      </w:r>
                      <w:r w:rsidRPr="008E6F5B">
                        <w:rPr>
                          <w:lang w:val="de-DE"/>
                        </w:rPr>
                        <w:t xml:space="preserve"> (0..</w:t>
                      </w:r>
                      <w:r>
                        <w:rPr>
                          <w:lang w:val="de-DE"/>
                        </w:rPr>
                        <w:t>319</w:t>
                      </w:r>
                      <w:r w:rsidRPr="008E6F5B">
                        <w:rPr>
                          <w:lang w:val="de-DE"/>
                        </w:rPr>
                        <w:t>),</w:t>
                      </w:r>
                    </w:p>
                    <w:p w14:paraId="10F9E3E5" w14:textId="5E442FF8" w:rsidR="007066C0" w:rsidRPr="008E6F5B" w:rsidRDefault="007066C0" w:rsidP="000C6030">
                      <w:pPr>
                        <w:pStyle w:val="PL"/>
                        <w:rPr>
                          <w:lang w:val="de-DE"/>
                        </w:rPr>
                      </w:pPr>
                      <w:r w:rsidRPr="008E6F5B">
                        <w:rPr>
                          <w:lang w:val="de-DE"/>
                        </w:rPr>
                        <w:tab/>
                      </w:r>
                      <w:r w:rsidRPr="008E6F5B">
                        <w:rPr>
                          <w:lang w:val="de-DE"/>
                        </w:rPr>
                        <w:tab/>
                        <w:t>ms40</w:t>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F62519">
                        <w:rPr>
                          <w:color w:val="993366"/>
                        </w:rPr>
                        <w:t>INTEGER</w:t>
                      </w:r>
                      <w:r w:rsidRPr="008E6F5B">
                        <w:rPr>
                          <w:lang w:val="de-DE"/>
                        </w:rPr>
                        <w:t xml:space="preserve"> (0..</w:t>
                      </w:r>
                      <w:r>
                        <w:rPr>
                          <w:lang w:val="de-DE"/>
                        </w:rPr>
                        <w:t>639</w:t>
                      </w:r>
                      <w:r w:rsidRPr="008E6F5B">
                        <w:rPr>
                          <w:lang w:val="de-DE"/>
                        </w:rPr>
                        <w:t>)</w:t>
                      </w:r>
                    </w:p>
                    <w:p w14:paraId="5DA87F90" w14:textId="77777777" w:rsidR="007066C0" w:rsidRPr="00000A61" w:rsidRDefault="007066C0" w:rsidP="000C6030">
                      <w:pPr>
                        <w:pStyle w:val="PL"/>
                      </w:pPr>
                      <w:r w:rsidRPr="00000A61">
                        <w:tab/>
                        <w:t>},</w:t>
                      </w:r>
                    </w:p>
                    <w:p w14:paraId="24329A12" w14:textId="77777777" w:rsidR="007066C0" w:rsidRPr="00AC492D"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AC492D">
                        <w:rPr>
                          <w:rFonts w:ascii="Courier New" w:hAnsi="Courier New"/>
                          <w:noProof/>
                          <w:sz w:val="16"/>
                          <w:lang w:eastAsia="sv-SE"/>
                        </w:rPr>
                        <w:tab/>
                      </w:r>
                      <w:r w:rsidRPr="00AC492D">
                        <w:rPr>
                          <w:rFonts w:ascii="Courier New" w:hAnsi="Courier New"/>
                          <w:noProof/>
                          <w:color w:val="808080"/>
                          <w:sz w:val="16"/>
                          <w:lang w:eastAsia="sv-SE"/>
                        </w:rPr>
                        <w:t xml:space="preserve">-- Each CSI-RS resource may be associated with one SSB. If such SSB is indicated, the NW also indicates whether the UE may assume </w:t>
                      </w:r>
                    </w:p>
                    <w:p w14:paraId="444D6773" w14:textId="77777777" w:rsidR="007066C0" w:rsidRPr="00AC492D"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AC492D">
                        <w:rPr>
                          <w:rFonts w:ascii="Courier New" w:hAnsi="Courier New"/>
                          <w:noProof/>
                          <w:sz w:val="16"/>
                          <w:lang w:eastAsia="sv-SE"/>
                        </w:rPr>
                        <w:tab/>
                      </w:r>
                      <w:r w:rsidRPr="00AC492D">
                        <w:rPr>
                          <w:rFonts w:ascii="Courier New" w:hAnsi="Courier New"/>
                          <w:noProof/>
                          <w:color w:val="808080"/>
                          <w:sz w:val="16"/>
                          <w:lang w:eastAsia="sv-SE"/>
                        </w:rPr>
                        <w:t xml:space="preserve">-- quasi-colocation of this SSB with this CSI-RS reosurce. </w:t>
                      </w:r>
                    </w:p>
                    <w:p w14:paraId="6886887B" w14:textId="77777777" w:rsidR="007066C0" w:rsidRPr="00AC492D"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'Associated-SSB' (see FFS_Spec, section FFS_Section)</w:t>
                      </w:r>
                    </w:p>
                    <w:p w14:paraId="0C2ED17F" w14:textId="77777777" w:rsidR="007066C0" w:rsidRPr="00AC492D"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AC492D">
                        <w:rPr>
                          <w:rFonts w:ascii="Courier New" w:hAnsi="Courier New"/>
                          <w:noProof/>
                          <w:sz w:val="16"/>
                          <w:lang w:eastAsia="sv-SE"/>
                        </w:rPr>
                        <w:tab/>
                      </w:r>
                      <w:r w:rsidRPr="00AC492D">
                        <w:rPr>
                          <w:rFonts w:ascii="Courier New" w:hAnsi="Courier New"/>
                          <w:noProof/>
                          <w:color w:val="808080"/>
                          <w:sz w:val="16"/>
                          <w:lang w:eastAsia="sv-SE"/>
                        </w:rPr>
                        <w:t>-- FFS: What does the UE do if it there is no such SSB-Index?</w:t>
                      </w:r>
                    </w:p>
                    <w:p w14:paraId="7B279D72" w14:textId="77777777" w:rsidR="007066C0" w:rsidRPr="004D1F1C"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4D1F1C">
                        <w:rPr>
                          <w:rFonts w:ascii="Courier New" w:eastAsia="Malgun Gothic" w:hAnsi="Courier New"/>
                          <w:noProof/>
                          <w:sz w:val="16"/>
                          <w:lang w:val="en-US" w:eastAsia="sv-SE"/>
                        </w:rPr>
                        <w:tab/>
                        <w:t>associatedSSB</w:t>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color w:val="993366"/>
                          <w:sz w:val="16"/>
                          <w:lang w:eastAsia="sv-SE"/>
                        </w:rPr>
                        <w:t>SEQUENCE</w:t>
                      </w:r>
                      <w:r w:rsidRPr="004D1F1C">
                        <w:rPr>
                          <w:rFonts w:ascii="Courier New" w:eastAsia="Malgun Gothic" w:hAnsi="Courier New"/>
                          <w:noProof/>
                          <w:sz w:val="16"/>
                          <w:lang w:eastAsia="sv-SE"/>
                        </w:rPr>
                        <w:t xml:space="preserve"> {</w:t>
                      </w:r>
                    </w:p>
                    <w:p w14:paraId="39D013FA" w14:textId="77777777" w:rsidR="007066C0" w:rsidRPr="004D1F1C"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FFS_Value: Check the value range</w:t>
                      </w:r>
                    </w:p>
                    <w:p w14:paraId="7E9B3782" w14:textId="584DEF5A" w:rsidR="007066C0" w:rsidRPr="004D1F1C"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t>ssb-Index</w:t>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t>SSB-Index,</w:t>
                      </w:r>
                    </w:p>
                    <w:p w14:paraId="23AD6054" w14:textId="77777777" w:rsidR="007066C0" w:rsidRPr="004D1F1C"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The CSI-RS resource is either QCL’ed not QCL’ed with the associated SSB in spatial parameters</w:t>
                      </w:r>
                    </w:p>
                    <w:p w14:paraId="4D5531C9" w14:textId="77777777" w:rsidR="007066C0" w:rsidRPr="004D1F1C" w:rsidRDefault="007066C0" w:rsidP="000C6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Corresponds to L1 parameter 'QCLed-SSB' (see FFS_Spec, section FFS_Section)</w:t>
                      </w:r>
                    </w:p>
                    <w:p w14:paraId="5863B97F" w14:textId="77777777" w:rsidR="007066C0" w:rsidRPr="004D1F1C" w:rsidRDefault="007066C0" w:rsidP="000C6030">
                      <w:pPr>
                        <w:pStyle w:val="PL"/>
                        <w:rPr>
                          <w:rFonts w:eastAsia="Malgun Gothic"/>
                        </w:rPr>
                      </w:pPr>
                      <w:r w:rsidRPr="004D1F1C">
                        <w:rPr>
                          <w:rFonts w:eastAsia="Malgun Gothic"/>
                        </w:rPr>
                        <w:tab/>
                      </w:r>
                      <w:r w:rsidRPr="004D1F1C">
                        <w:rPr>
                          <w:rFonts w:eastAsia="Malgun Gothic"/>
                        </w:rPr>
                        <w:tab/>
                        <w:t>isQuasiColocated</w:t>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color w:val="993366"/>
                        </w:rPr>
                        <w:t>BOOLEAN</w:t>
                      </w:r>
                    </w:p>
                    <w:p w14:paraId="04D00FF0" w14:textId="77777777" w:rsidR="007066C0" w:rsidRPr="004D1F1C" w:rsidRDefault="007066C0" w:rsidP="000C6030">
                      <w:pPr>
                        <w:pStyle w:val="PL"/>
                        <w:rPr>
                          <w:rFonts w:eastAsia="Malgun Gothic"/>
                          <w:lang w:val="en-US" w:eastAsia="ko-KR"/>
                        </w:rPr>
                      </w:pPr>
                      <w:r w:rsidRPr="004D1F1C">
                        <w:rPr>
                          <w:rFonts w:eastAsia="Malgun Gothic"/>
                        </w:rPr>
                        <w:tab/>
                        <w:t>}</w:t>
                      </w:r>
                      <w:r w:rsidRPr="00000A61">
                        <w:tab/>
                      </w:r>
                      <w:r w:rsidRPr="00000A61">
                        <w:tab/>
                      </w:r>
                      <w:r w:rsidRPr="00000A61">
                        <w:tab/>
                      </w:r>
                      <w:r w:rsidRPr="00000A61">
                        <w:tab/>
                      </w:r>
                      <w:r w:rsidRPr="00000A61">
                        <w:tab/>
                      </w:r>
                      <w:r w:rsidRPr="00D02B97">
                        <w:rPr>
                          <w:color w:val="993366"/>
                        </w:rPr>
                        <w:t>OPTIONAL</w:t>
                      </w:r>
                      <w:r w:rsidRPr="004D1F1C">
                        <w:rPr>
                          <w:rFonts w:eastAsia="Malgun Gothic"/>
                          <w:lang w:val="en-US"/>
                        </w:rPr>
                        <w:t>,</w:t>
                      </w:r>
                    </w:p>
                    <w:p w14:paraId="3D0012A6" w14:textId="77777777" w:rsidR="007066C0" w:rsidRPr="00000A61" w:rsidRDefault="007066C0" w:rsidP="000C6030">
                      <w:pPr>
                        <w:pStyle w:val="PL"/>
                      </w:pPr>
                    </w:p>
                    <w:p w14:paraId="46D84771" w14:textId="77777777" w:rsidR="007066C0" w:rsidRPr="00D02B97" w:rsidRDefault="007066C0" w:rsidP="000C6030">
                      <w:pPr>
                        <w:pStyle w:val="PL"/>
                        <w:rPr>
                          <w:color w:val="808080"/>
                        </w:rPr>
                      </w:pPr>
                      <w:r w:rsidRPr="00000A61">
                        <w:tab/>
                      </w:r>
                      <w:r w:rsidRPr="00D02B97">
                        <w:rPr>
                          <w:color w:val="808080"/>
                        </w:rPr>
                        <w:t>-- Resource Element mapping pattern for CSI-RS (see 38.211, section x.x.x.x) FFS_Ref</w:t>
                      </w:r>
                    </w:p>
                    <w:p w14:paraId="72398B6C" w14:textId="77777777" w:rsidR="007066C0" w:rsidRPr="00000A61" w:rsidRDefault="007066C0" w:rsidP="000C6030">
                      <w:pPr>
                        <w:pStyle w:val="PL"/>
                      </w:pPr>
                      <w:r w:rsidRPr="00000A61">
                        <w:tab/>
                        <w:t>resourceElementMappingPattern</w:t>
                      </w:r>
                      <w:r w:rsidRPr="00000A61">
                        <w:tab/>
                      </w:r>
                      <w:r w:rsidRPr="00000A61">
                        <w:tab/>
                      </w:r>
                      <w:r w:rsidRPr="00000A61">
                        <w:tab/>
                      </w:r>
                      <w:r>
                        <w:t>ENUMERATED {</w:t>
                      </w:r>
                      <w:r w:rsidRPr="000C6030">
                        <w:rPr>
                          <w:highlight w:val="yellow"/>
                        </w:rPr>
                        <w:t>ffsTypeAndValue</w:t>
                      </w:r>
                      <w:r>
                        <w:t>}</w:t>
                      </w:r>
                      <w:r w:rsidRPr="00000A61">
                        <w:t>,</w:t>
                      </w:r>
                    </w:p>
                    <w:p w14:paraId="24A6921E" w14:textId="77777777" w:rsidR="007066C0" w:rsidRPr="00D02B97" w:rsidRDefault="007066C0" w:rsidP="000C6030">
                      <w:pPr>
                        <w:pStyle w:val="PL"/>
                        <w:rPr>
                          <w:color w:val="808080"/>
                        </w:rPr>
                      </w:pPr>
                      <w:r w:rsidRPr="00000A61">
                        <w:tab/>
                      </w:r>
                      <w:r w:rsidRPr="00D02B97">
                        <w:rPr>
                          <w:color w:val="808080"/>
                        </w:rPr>
                        <w:t>-- Sequence generation parameter for CSI-RS</w:t>
                      </w:r>
                      <w:r w:rsidRPr="00D02B97" w:rsidDel="00B96D43">
                        <w:rPr>
                          <w:color w:val="808080"/>
                        </w:rPr>
                        <w:t xml:space="preserve"> </w:t>
                      </w:r>
                      <w:r w:rsidRPr="00D02B97">
                        <w:rPr>
                          <w:color w:val="808080"/>
                        </w:rPr>
                        <w:t>(see 38.211, section x.x.x.x) FFS_Ref</w:t>
                      </w:r>
                    </w:p>
                    <w:p w14:paraId="25404152" w14:textId="77777777" w:rsidR="007066C0" w:rsidRPr="00000A61" w:rsidRDefault="007066C0" w:rsidP="000C6030">
                      <w:pPr>
                        <w:pStyle w:val="PL"/>
                      </w:pPr>
                      <w:r w:rsidRPr="00000A61">
                        <w:tab/>
                        <w:t>sequenceGenerationConfig</w:t>
                      </w:r>
                      <w:r w:rsidRPr="00000A61">
                        <w:tab/>
                      </w:r>
                      <w:r w:rsidRPr="00000A61">
                        <w:tab/>
                      </w:r>
                      <w:r w:rsidRPr="00000A61">
                        <w:tab/>
                      </w:r>
                      <w:r w:rsidRPr="00000A61">
                        <w:tab/>
                      </w:r>
                      <w:r w:rsidRPr="00D02B97">
                        <w:rPr>
                          <w:color w:val="993366"/>
                        </w:rPr>
                        <w:t>INTEGER</w:t>
                      </w:r>
                      <w:r>
                        <w:t xml:space="preserve"> (0..</w:t>
                      </w:r>
                      <w:r w:rsidRPr="00063DD5">
                        <w:t>1023</w:t>
                      </w:r>
                      <w:r>
                        <w:t>),</w:t>
                      </w:r>
                    </w:p>
                    <w:p w14:paraId="5387BF6D" w14:textId="77777777" w:rsidR="007066C0" w:rsidRPr="00000A61" w:rsidRDefault="007066C0" w:rsidP="000C6030">
                      <w:pPr>
                        <w:pStyle w:val="PL"/>
                      </w:pPr>
                      <w:r>
                        <w:tab/>
                        <w:t>...</w:t>
                      </w:r>
                    </w:p>
                    <w:p w14:paraId="00145BC5" w14:textId="3C3C63FC" w:rsidR="007066C0" w:rsidRPr="000C6030" w:rsidRDefault="007066C0" w:rsidP="000C6030">
                      <w:pPr>
                        <w:pStyle w:val="PL"/>
                      </w:pPr>
                      <w:r w:rsidRPr="00000A61">
                        <w:t>}</w:t>
                      </w:r>
                    </w:p>
                  </w:txbxContent>
                </v:textbox>
                <w10:anchorlock/>
              </v:shape>
            </w:pict>
          </mc:Fallback>
        </mc:AlternateContent>
      </w:r>
    </w:p>
    <w:p w14:paraId="3DC131F9" w14:textId="4D117979" w:rsidR="00913AE2" w:rsidRDefault="007066C0" w:rsidP="002C083F">
      <w:r>
        <w:rPr>
          <w:rFonts w:eastAsiaTheme="minorEastAsia"/>
          <w:lang w:eastAsia="ko-KR"/>
        </w:rPr>
        <w:t xml:space="preserve">Throughout the discussion of CSI-RS for L3 mobility, it has been assumed that properties from the CSI-RS for beam management and CSI acquisition would be reused when applicable. In </w:t>
      </w:r>
      <w:r w:rsidR="000C6030">
        <w:rPr>
          <w:rFonts w:eastAsiaTheme="minorEastAsia"/>
          <w:lang w:eastAsia="ko-KR"/>
        </w:rPr>
        <w:t xml:space="preserve">the definition of </w:t>
      </w:r>
      <w:r>
        <w:rPr>
          <w:rFonts w:eastAsiaTheme="minorEastAsia"/>
          <w:lang w:eastAsia="ko-KR"/>
        </w:rPr>
        <w:t xml:space="preserve">the </w:t>
      </w:r>
      <w:r w:rsidR="00913AE2" w:rsidRPr="00000A61">
        <w:t>NZP-CSI-RS-Resource</w:t>
      </w:r>
      <w:r>
        <w:t xml:space="preserve"> (for beam management and CSI acquisition)</w:t>
      </w:r>
      <w:r w:rsidR="00913AE2">
        <w:t xml:space="preserve">, the resource element mapping is described by the two parameters </w:t>
      </w:r>
      <w:r w:rsidR="00913AE2" w:rsidRPr="00913AE2">
        <w:rPr>
          <w:rFonts w:ascii="Courier New" w:hAnsi="Courier New" w:cs="Courier New"/>
        </w:rPr>
        <w:t>frequencyDomainAllocation</w:t>
      </w:r>
      <w:r w:rsidR="00913AE2">
        <w:t xml:space="preserve"> and </w:t>
      </w:r>
      <w:r w:rsidR="00913AE2" w:rsidRPr="00913AE2">
        <w:rPr>
          <w:rFonts w:ascii="Courier New" w:hAnsi="Courier New" w:cs="Courier New"/>
        </w:rPr>
        <w:t>firstOFDMSymbolInTimeDomain</w:t>
      </w:r>
      <w:r w:rsidR="00913AE2">
        <w:t>, as shown in the extract below:</w:t>
      </w:r>
    </w:p>
    <w:p w14:paraId="416148DE" w14:textId="5AD4E6BF" w:rsidR="002C083F" w:rsidRDefault="00913AE2" w:rsidP="002C083F">
      <w:r>
        <w:rPr>
          <w:noProof/>
        </w:rPr>
        <mc:AlternateContent>
          <mc:Choice Requires="wps">
            <w:drawing>
              <wp:inline distT="0" distB="0" distL="0" distR="0" wp14:anchorId="528E485F" wp14:editId="6D0B541D">
                <wp:extent cx="5953125" cy="914400"/>
                <wp:effectExtent l="0" t="0" r="28575" b="10160"/>
                <wp:docPr id="4" name="Text Box 4"/>
                <wp:cNvGraphicFramePr/>
                <a:graphic xmlns:a="http://schemas.openxmlformats.org/drawingml/2006/main">
                  <a:graphicData uri="http://schemas.microsoft.com/office/word/2010/wordprocessingShape">
                    <wps:wsp>
                      <wps:cNvSpPr txBox="1"/>
                      <wps:spPr>
                        <a:xfrm>
                          <a:off x="0" y="0"/>
                          <a:ext cx="5953125" cy="914400"/>
                        </a:xfrm>
                        <a:prstGeom prst="rect">
                          <a:avLst/>
                        </a:prstGeom>
                        <a:solidFill>
                          <a:schemeClr val="lt1"/>
                        </a:solidFill>
                        <a:ln w="6350">
                          <a:solidFill>
                            <a:prstClr val="black"/>
                          </a:solidFill>
                        </a:ln>
                      </wps:spPr>
                      <wps:txbx>
                        <w:txbxContent>
                          <w:p w14:paraId="0CB58963" w14:textId="21174AC3" w:rsidR="007066C0" w:rsidRDefault="007066C0">
                            <w:pPr>
                              <w:rPr>
                                <w:lang w:val="sv-SE"/>
                              </w:rPr>
                            </w:pPr>
                            <w:r w:rsidRPr="00913AE2">
                              <w:rPr>
                                <w:highlight w:val="green"/>
                                <w:lang w:val="sv-SE"/>
                              </w:rPr>
                              <w:t>Extract from 38.331, section 6.3.2:</w:t>
                            </w:r>
                          </w:p>
                          <w:p w14:paraId="07C2C0E0" w14:textId="77777777" w:rsidR="007066C0" w:rsidRDefault="007066C0" w:rsidP="00913AE2">
                            <w:pPr>
                              <w:pStyle w:val="PL"/>
                              <w:rPr>
                                <w:color w:val="808080"/>
                              </w:rPr>
                            </w:pPr>
                            <w:r>
                              <w:tab/>
                            </w:r>
                            <w:r w:rsidRPr="00D02B97">
                              <w:rPr>
                                <w:color w:val="808080"/>
                              </w:rPr>
                              <w:t xml:space="preserve">-- Frequency domain allocation within a physical resource block in accordance with 38.211, </w:t>
                            </w:r>
                            <w:r>
                              <w:rPr>
                                <w:color w:val="808080"/>
                              </w:rPr>
                              <w:t xml:space="preserve">section 7.4.1.5.3 including </w:t>
                            </w:r>
                            <w:r w:rsidRPr="00D02B97">
                              <w:rPr>
                                <w:color w:val="808080"/>
                              </w:rPr>
                              <w:t>table 7.4.1.5.2-1.</w:t>
                            </w:r>
                          </w:p>
                          <w:p w14:paraId="6299CB9B" w14:textId="0AEA12CF" w:rsidR="007066C0" w:rsidRPr="00913AE2" w:rsidRDefault="007066C0" w:rsidP="00913AE2">
                            <w:pPr>
                              <w:pStyle w:val="PL"/>
                              <w:rPr>
                                <w:color w:val="808080"/>
                              </w:rPr>
                            </w:pPr>
                            <w:r>
                              <w:tab/>
                            </w:r>
                            <w:r w:rsidRPr="00D02B97">
                              <w:rPr>
                                <w:color w:val="808080"/>
                              </w:rPr>
                              <w:t xml:space="preserve">-- The number of bits that may be set to one depend on the chosen row in that table. </w:t>
                            </w:r>
                            <w:r>
                              <w:tab/>
                            </w:r>
                            <w:bookmarkStart w:id="18" w:name="_Hlk506566936"/>
                          </w:p>
                          <w:p w14:paraId="46D6F1B4" w14:textId="2FC63987" w:rsidR="007066C0" w:rsidRDefault="007066C0" w:rsidP="00913AE2">
                            <w:pPr>
                              <w:pStyle w:val="PL"/>
                            </w:pPr>
                            <w:r>
                              <w:t>frequencyDomainAllocation</w:t>
                            </w:r>
                            <w:bookmarkEnd w:id="18"/>
                            <w:r>
                              <w:tab/>
                            </w:r>
                            <w:r>
                              <w:tab/>
                            </w:r>
                            <w:r>
                              <w:tab/>
                            </w:r>
                            <w:r w:rsidRPr="00D02B97">
                              <w:rPr>
                                <w:color w:val="993366"/>
                              </w:rPr>
                              <w:t>CHOICE</w:t>
                            </w:r>
                            <w:r>
                              <w:t xml:space="preserve"> {</w:t>
                            </w:r>
                          </w:p>
                          <w:p w14:paraId="3F035225" w14:textId="77777777" w:rsidR="007066C0" w:rsidRDefault="007066C0" w:rsidP="00913AE2">
                            <w:pPr>
                              <w:pStyle w:val="PL"/>
                            </w:pPr>
                            <w:r>
                              <w:tab/>
                            </w:r>
                            <w:r>
                              <w:tab/>
                              <w:t>row1</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7D73216A" w14:textId="77777777" w:rsidR="007066C0" w:rsidRDefault="007066C0" w:rsidP="00913AE2">
                            <w:pPr>
                              <w:pStyle w:val="PL"/>
                            </w:pPr>
                            <w:r>
                              <w:tab/>
                            </w:r>
                            <w:r>
                              <w:tab/>
                              <w:t>row2</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44D5E6C1" w14:textId="77777777" w:rsidR="007066C0" w:rsidRDefault="007066C0" w:rsidP="00913AE2">
                            <w:pPr>
                              <w:pStyle w:val="PL"/>
                            </w:pPr>
                            <w:r>
                              <w:tab/>
                            </w:r>
                            <w:r>
                              <w:tab/>
                              <w:t>row3</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5D024EB5" w14:textId="77777777" w:rsidR="007066C0" w:rsidRDefault="007066C0" w:rsidP="00913AE2">
                            <w:pPr>
                              <w:pStyle w:val="PL"/>
                            </w:pPr>
                            <w:r>
                              <w:tab/>
                            </w:r>
                            <w:r>
                              <w:tab/>
                              <w:t>row4</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C92525E" w14:textId="0A4A6999" w:rsidR="007066C0" w:rsidRDefault="007066C0" w:rsidP="00913AE2">
                            <w:pPr>
                              <w:pStyle w:val="PL"/>
                            </w:pPr>
                            <w:r>
                              <w:tab/>
                            </w:r>
                            <w:r>
                              <w:tab/>
                              <w:t>row5</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546EA71B" w14:textId="77777777" w:rsidR="007066C0" w:rsidRDefault="007066C0" w:rsidP="00913AE2">
                            <w:pPr>
                              <w:pStyle w:val="PL"/>
                            </w:pPr>
                            <w:r>
                              <w:tab/>
                            </w:r>
                            <w:r>
                              <w:tab/>
                              <w:t>row7</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40D912C" w14:textId="77777777" w:rsidR="007066C0" w:rsidRDefault="007066C0" w:rsidP="00913AE2">
                            <w:pPr>
                              <w:pStyle w:val="PL"/>
                            </w:pPr>
                            <w:r>
                              <w:tab/>
                            </w:r>
                            <w:r>
                              <w:tab/>
                              <w:t>row8</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07872113" w14:textId="77777777" w:rsidR="007066C0" w:rsidRDefault="007066C0" w:rsidP="00913AE2">
                            <w:pPr>
                              <w:pStyle w:val="PL"/>
                            </w:pPr>
                            <w:r>
                              <w:tab/>
                            </w:r>
                            <w:r>
                              <w:tab/>
                              <w:t>row9</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60C9271" w14:textId="77777777" w:rsidR="007066C0" w:rsidRDefault="007066C0" w:rsidP="00913AE2">
                            <w:pPr>
                              <w:pStyle w:val="PL"/>
                            </w:pPr>
                            <w:r>
                              <w:tab/>
                            </w:r>
                            <w:r>
                              <w:tab/>
                              <w:t>row10</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0B5AF044" w14:textId="77777777" w:rsidR="007066C0" w:rsidRDefault="007066C0" w:rsidP="00913AE2">
                            <w:pPr>
                              <w:pStyle w:val="PL"/>
                            </w:pPr>
                            <w:r>
                              <w:tab/>
                            </w:r>
                            <w:r>
                              <w:tab/>
                              <w:t>row11</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C013CE" w14:textId="77777777" w:rsidR="007066C0" w:rsidRDefault="007066C0" w:rsidP="00913AE2">
                            <w:pPr>
                              <w:pStyle w:val="PL"/>
                            </w:pPr>
                            <w:r>
                              <w:tab/>
                            </w:r>
                            <w:r>
                              <w:tab/>
                              <w:t>row12</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75C49B07" w14:textId="77777777" w:rsidR="007066C0" w:rsidRDefault="007066C0" w:rsidP="00913AE2">
                            <w:pPr>
                              <w:pStyle w:val="PL"/>
                            </w:pPr>
                            <w:r>
                              <w:tab/>
                            </w:r>
                            <w:r>
                              <w:tab/>
                              <w:t>row13</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127C498A" w14:textId="77777777" w:rsidR="007066C0" w:rsidRDefault="007066C0" w:rsidP="00913AE2">
                            <w:pPr>
                              <w:pStyle w:val="PL"/>
                            </w:pPr>
                            <w:r>
                              <w:tab/>
                            </w:r>
                            <w:r>
                              <w:tab/>
                              <w:t>row14</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451DFF7C" w14:textId="77777777" w:rsidR="007066C0" w:rsidRDefault="007066C0" w:rsidP="00913AE2">
                            <w:pPr>
                              <w:pStyle w:val="PL"/>
                            </w:pPr>
                            <w:r>
                              <w:tab/>
                            </w:r>
                            <w:r>
                              <w:tab/>
                              <w:t>row15</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2ADF1569" w14:textId="77777777" w:rsidR="007066C0" w:rsidRDefault="007066C0" w:rsidP="00913AE2">
                            <w:pPr>
                              <w:pStyle w:val="PL"/>
                            </w:pPr>
                            <w:r>
                              <w:tab/>
                            </w:r>
                            <w:r>
                              <w:tab/>
                              <w:t>row16</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4B451D0F" w14:textId="77777777" w:rsidR="007066C0" w:rsidRDefault="007066C0" w:rsidP="00913AE2">
                            <w:pPr>
                              <w:pStyle w:val="PL"/>
                            </w:pPr>
                            <w:r>
                              <w:tab/>
                            </w:r>
                            <w:r>
                              <w:tab/>
                              <w:t>row17</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789FF7" w14:textId="77777777" w:rsidR="007066C0" w:rsidRDefault="007066C0" w:rsidP="00913AE2">
                            <w:pPr>
                              <w:pStyle w:val="PL"/>
                            </w:pPr>
                            <w:r>
                              <w:tab/>
                            </w:r>
                            <w:r>
                              <w:tab/>
                              <w:t>row18</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F9DA690" w14:textId="77777777" w:rsidR="007066C0" w:rsidRDefault="007066C0" w:rsidP="00913AE2">
                            <w:pPr>
                              <w:pStyle w:val="PL"/>
                            </w:pPr>
                            <w:r>
                              <w:tab/>
                            </w:r>
                            <w:r>
                              <w:tab/>
                              <w:t>row19</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0E0BC85E" w14:textId="77777777" w:rsidR="007066C0" w:rsidRDefault="007066C0" w:rsidP="00913AE2">
                            <w:pPr>
                              <w:pStyle w:val="PL"/>
                            </w:pPr>
                            <w:r>
                              <w:tab/>
                              <w:t>},</w:t>
                            </w:r>
                          </w:p>
                          <w:p w14:paraId="751280E8" w14:textId="77777777" w:rsidR="007066C0" w:rsidRPr="00D02B97" w:rsidRDefault="007066C0" w:rsidP="00913AE2">
                            <w:pPr>
                              <w:pStyle w:val="PL"/>
                              <w:rPr>
                                <w:color w:val="808080"/>
                              </w:rPr>
                            </w:pPr>
                            <w:r>
                              <w:tab/>
                            </w:r>
                            <w:r w:rsidRPr="00D02B97">
                              <w:rPr>
                                <w:color w:val="808080"/>
                              </w:rPr>
                              <w:t>-- Time domain allocation within a physical resource block. The field indicates the first OFDM symbol in the PRB used for CSI-RS.</w:t>
                            </w:r>
                          </w:p>
                          <w:p w14:paraId="61E83E6A" w14:textId="77777777" w:rsidR="007066C0" w:rsidRPr="00D02B97" w:rsidRDefault="007066C0" w:rsidP="00913AE2">
                            <w:pPr>
                              <w:pStyle w:val="PL"/>
                              <w:rPr>
                                <w:color w:val="808080"/>
                              </w:rPr>
                            </w:pPr>
                            <w:r>
                              <w:tab/>
                            </w:r>
                            <w:r w:rsidRPr="00D02B97">
                              <w:rPr>
                                <w:color w:val="808080"/>
                              </w:rPr>
                              <w:t>-- Value 2 is supported only when DL-DMRS-typeA-pos equals 3.</w:t>
                            </w:r>
                          </w:p>
                          <w:p w14:paraId="159BD536" w14:textId="6DA190F9" w:rsidR="007066C0" w:rsidRPr="00913AE2" w:rsidRDefault="007066C0" w:rsidP="00913AE2">
                            <w:pPr>
                              <w:pStyle w:val="PL"/>
                            </w:pPr>
                            <w:r>
                              <w:tab/>
                              <w:t>firstOFDMSymbolInTimeDomain</w:t>
                            </w:r>
                            <w:r>
                              <w:tab/>
                            </w:r>
                            <w:r>
                              <w:tab/>
                            </w:r>
                            <w:r>
                              <w:tab/>
                            </w:r>
                            <w:r w:rsidRPr="00D02B97">
                              <w:rPr>
                                <w:color w:val="993366"/>
                              </w:rPr>
                              <w:t>INTEGER</w:t>
                            </w:r>
                            <w:r>
                              <w:t xml:space="preserve"> (0..13)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28E485F" id="Text Box 4" o:spid="_x0000_s1078" type="#_x0000_t202" style="width:468.7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" fillcolor="white [3201]" strokeweight=".5pt">
                <v:textbox style="mso-fit-shape-to-text:t">
                  <w:txbxContent>
                    <w:p w14:paraId="0CB58963" w14:textId="21174AC3" w:rsidR="007066C0" w:rsidRDefault="007066C0">
                      <w:pPr>
                        <w:rPr>
                          <w:lang w:val="sv-SE"/>
                        </w:rPr>
                      </w:pPr>
                      <w:r w:rsidRPr="00913AE2">
                        <w:rPr>
                          <w:highlight w:val="green"/>
                          <w:lang w:val="sv-SE"/>
                        </w:rPr>
                        <w:t>Extract from 38.331, section 6.3.2:</w:t>
                      </w:r>
                    </w:p>
                    <w:p w14:paraId="07C2C0E0" w14:textId="77777777" w:rsidR="007066C0" w:rsidRDefault="007066C0" w:rsidP="00913AE2">
                      <w:pPr>
                        <w:pStyle w:val="PL"/>
                        <w:rPr>
                          <w:color w:val="808080"/>
                        </w:rPr>
                      </w:pPr>
                      <w:r>
                        <w:tab/>
                      </w:r>
                      <w:r w:rsidRPr="00D02B97">
                        <w:rPr>
                          <w:color w:val="808080"/>
                        </w:rPr>
                        <w:t xml:space="preserve">-- Frequency domain allocation within a physical resource block in accordance with 38.211, </w:t>
                      </w:r>
                      <w:r>
                        <w:rPr>
                          <w:color w:val="808080"/>
                        </w:rPr>
                        <w:t xml:space="preserve">section 7.4.1.5.3 including </w:t>
                      </w:r>
                      <w:r w:rsidRPr="00D02B97">
                        <w:rPr>
                          <w:color w:val="808080"/>
                        </w:rPr>
                        <w:t>table 7.4.1.5.2-1.</w:t>
                      </w:r>
                    </w:p>
                    <w:p w14:paraId="6299CB9B" w14:textId="0AEA12CF" w:rsidR="007066C0" w:rsidRPr="00913AE2" w:rsidRDefault="007066C0" w:rsidP="00913AE2">
                      <w:pPr>
                        <w:pStyle w:val="PL"/>
                        <w:rPr>
                          <w:color w:val="808080"/>
                        </w:rPr>
                      </w:pPr>
                      <w:r>
                        <w:tab/>
                      </w:r>
                      <w:r w:rsidRPr="00D02B97">
                        <w:rPr>
                          <w:color w:val="808080"/>
                        </w:rPr>
                        <w:t xml:space="preserve">-- The number of bits that may be set to one depend on the chosen row in that table. </w:t>
                      </w:r>
                      <w:r>
                        <w:tab/>
                      </w:r>
                      <w:bookmarkStart w:id="19" w:name="_Hlk506566936"/>
                    </w:p>
                    <w:p w14:paraId="46D6F1B4" w14:textId="2FC63987" w:rsidR="007066C0" w:rsidRDefault="007066C0" w:rsidP="00913AE2">
                      <w:pPr>
                        <w:pStyle w:val="PL"/>
                      </w:pPr>
                      <w:r>
                        <w:t>frequencyDomainAllocation</w:t>
                      </w:r>
                      <w:bookmarkEnd w:id="19"/>
                      <w:r>
                        <w:tab/>
                      </w:r>
                      <w:r>
                        <w:tab/>
                      </w:r>
                      <w:r>
                        <w:tab/>
                      </w:r>
                      <w:r w:rsidRPr="00D02B97">
                        <w:rPr>
                          <w:color w:val="993366"/>
                        </w:rPr>
                        <w:t>CHOICE</w:t>
                      </w:r>
                      <w:r>
                        <w:t xml:space="preserve"> {</w:t>
                      </w:r>
                    </w:p>
                    <w:p w14:paraId="3F035225" w14:textId="77777777" w:rsidR="007066C0" w:rsidRDefault="007066C0" w:rsidP="00913AE2">
                      <w:pPr>
                        <w:pStyle w:val="PL"/>
                      </w:pPr>
                      <w:r>
                        <w:tab/>
                      </w:r>
                      <w:r>
                        <w:tab/>
                        <w:t>row1</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7D73216A" w14:textId="77777777" w:rsidR="007066C0" w:rsidRDefault="007066C0" w:rsidP="00913AE2">
                      <w:pPr>
                        <w:pStyle w:val="PL"/>
                      </w:pPr>
                      <w:r>
                        <w:tab/>
                      </w:r>
                      <w:r>
                        <w:tab/>
                        <w:t>row2</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44D5E6C1" w14:textId="77777777" w:rsidR="007066C0" w:rsidRDefault="007066C0" w:rsidP="00913AE2">
                      <w:pPr>
                        <w:pStyle w:val="PL"/>
                      </w:pPr>
                      <w:r>
                        <w:tab/>
                      </w:r>
                      <w:r>
                        <w:tab/>
                        <w:t>row3</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5D024EB5" w14:textId="77777777" w:rsidR="007066C0" w:rsidRDefault="007066C0" w:rsidP="00913AE2">
                      <w:pPr>
                        <w:pStyle w:val="PL"/>
                      </w:pPr>
                      <w:r>
                        <w:tab/>
                      </w:r>
                      <w:r>
                        <w:tab/>
                        <w:t>row4</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C92525E" w14:textId="0A4A6999" w:rsidR="007066C0" w:rsidRDefault="007066C0" w:rsidP="00913AE2">
                      <w:pPr>
                        <w:pStyle w:val="PL"/>
                      </w:pPr>
                      <w:r>
                        <w:tab/>
                      </w:r>
                      <w:r>
                        <w:tab/>
                        <w:t>row5</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546EA71B" w14:textId="77777777" w:rsidR="007066C0" w:rsidRDefault="007066C0" w:rsidP="00913AE2">
                      <w:pPr>
                        <w:pStyle w:val="PL"/>
                      </w:pPr>
                      <w:r>
                        <w:tab/>
                      </w:r>
                      <w:r>
                        <w:tab/>
                        <w:t>row7</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40D912C" w14:textId="77777777" w:rsidR="007066C0" w:rsidRDefault="007066C0" w:rsidP="00913AE2">
                      <w:pPr>
                        <w:pStyle w:val="PL"/>
                      </w:pPr>
                      <w:r>
                        <w:tab/>
                      </w:r>
                      <w:r>
                        <w:tab/>
                        <w:t>row8</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07872113" w14:textId="77777777" w:rsidR="007066C0" w:rsidRDefault="007066C0" w:rsidP="00913AE2">
                      <w:pPr>
                        <w:pStyle w:val="PL"/>
                      </w:pPr>
                      <w:r>
                        <w:tab/>
                      </w:r>
                      <w:r>
                        <w:tab/>
                        <w:t>row9</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60C9271" w14:textId="77777777" w:rsidR="007066C0" w:rsidRDefault="007066C0" w:rsidP="00913AE2">
                      <w:pPr>
                        <w:pStyle w:val="PL"/>
                      </w:pPr>
                      <w:r>
                        <w:tab/>
                      </w:r>
                      <w:r>
                        <w:tab/>
                        <w:t>row10</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0B5AF044" w14:textId="77777777" w:rsidR="007066C0" w:rsidRDefault="007066C0" w:rsidP="00913AE2">
                      <w:pPr>
                        <w:pStyle w:val="PL"/>
                      </w:pPr>
                      <w:r>
                        <w:tab/>
                      </w:r>
                      <w:r>
                        <w:tab/>
                        <w:t>row11</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C013CE" w14:textId="77777777" w:rsidR="007066C0" w:rsidRDefault="007066C0" w:rsidP="00913AE2">
                      <w:pPr>
                        <w:pStyle w:val="PL"/>
                      </w:pPr>
                      <w:r>
                        <w:tab/>
                      </w:r>
                      <w:r>
                        <w:tab/>
                        <w:t>row12</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75C49B07" w14:textId="77777777" w:rsidR="007066C0" w:rsidRDefault="007066C0" w:rsidP="00913AE2">
                      <w:pPr>
                        <w:pStyle w:val="PL"/>
                      </w:pPr>
                      <w:r>
                        <w:tab/>
                      </w:r>
                      <w:r>
                        <w:tab/>
                        <w:t>row13</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127C498A" w14:textId="77777777" w:rsidR="007066C0" w:rsidRDefault="007066C0" w:rsidP="00913AE2">
                      <w:pPr>
                        <w:pStyle w:val="PL"/>
                      </w:pPr>
                      <w:r>
                        <w:tab/>
                      </w:r>
                      <w:r>
                        <w:tab/>
                        <w:t>row14</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451DFF7C" w14:textId="77777777" w:rsidR="007066C0" w:rsidRDefault="007066C0" w:rsidP="00913AE2">
                      <w:pPr>
                        <w:pStyle w:val="PL"/>
                      </w:pPr>
                      <w:r>
                        <w:tab/>
                      </w:r>
                      <w:r>
                        <w:tab/>
                        <w:t>row15</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2ADF1569" w14:textId="77777777" w:rsidR="007066C0" w:rsidRDefault="007066C0" w:rsidP="00913AE2">
                      <w:pPr>
                        <w:pStyle w:val="PL"/>
                      </w:pPr>
                      <w:r>
                        <w:tab/>
                      </w:r>
                      <w:r>
                        <w:tab/>
                        <w:t>row16</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4B451D0F" w14:textId="77777777" w:rsidR="007066C0" w:rsidRDefault="007066C0" w:rsidP="00913AE2">
                      <w:pPr>
                        <w:pStyle w:val="PL"/>
                      </w:pPr>
                      <w:r>
                        <w:tab/>
                      </w:r>
                      <w:r>
                        <w:tab/>
                        <w:t>row17</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789FF7" w14:textId="77777777" w:rsidR="007066C0" w:rsidRDefault="007066C0" w:rsidP="00913AE2">
                      <w:pPr>
                        <w:pStyle w:val="PL"/>
                      </w:pPr>
                      <w:r>
                        <w:tab/>
                      </w:r>
                      <w:r>
                        <w:tab/>
                        <w:t>row18</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F9DA690" w14:textId="77777777" w:rsidR="007066C0" w:rsidRDefault="007066C0" w:rsidP="00913AE2">
                      <w:pPr>
                        <w:pStyle w:val="PL"/>
                      </w:pPr>
                      <w:r>
                        <w:tab/>
                      </w:r>
                      <w:r>
                        <w:tab/>
                        <w:t>row19</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0E0BC85E" w14:textId="77777777" w:rsidR="007066C0" w:rsidRDefault="007066C0" w:rsidP="00913AE2">
                      <w:pPr>
                        <w:pStyle w:val="PL"/>
                      </w:pPr>
                      <w:r>
                        <w:tab/>
                        <w:t>},</w:t>
                      </w:r>
                    </w:p>
                    <w:p w14:paraId="751280E8" w14:textId="77777777" w:rsidR="007066C0" w:rsidRPr="00D02B97" w:rsidRDefault="007066C0" w:rsidP="00913AE2">
                      <w:pPr>
                        <w:pStyle w:val="PL"/>
                        <w:rPr>
                          <w:color w:val="808080"/>
                        </w:rPr>
                      </w:pPr>
                      <w:r>
                        <w:tab/>
                      </w:r>
                      <w:r w:rsidRPr="00D02B97">
                        <w:rPr>
                          <w:color w:val="808080"/>
                        </w:rPr>
                        <w:t>-- Time domain allocation within a physical resource block. The field indicates the first OFDM symbol in the PRB used for CSI-RS.</w:t>
                      </w:r>
                    </w:p>
                    <w:p w14:paraId="61E83E6A" w14:textId="77777777" w:rsidR="007066C0" w:rsidRPr="00D02B97" w:rsidRDefault="007066C0" w:rsidP="00913AE2">
                      <w:pPr>
                        <w:pStyle w:val="PL"/>
                        <w:rPr>
                          <w:color w:val="808080"/>
                        </w:rPr>
                      </w:pPr>
                      <w:r>
                        <w:tab/>
                      </w:r>
                      <w:r w:rsidRPr="00D02B97">
                        <w:rPr>
                          <w:color w:val="808080"/>
                        </w:rPr>
                        <w:t>-- Value 2 is supported only when DL-DMRS-typeA-pos equals 3.</w:t>
                      </w:r>
                    </w:p>
                    <w:p w14:paraId="159BD536" w14:textId="6DA190F9" w:rsidR="007066C0" w:rsidRPr="00913AE2" w:rsidRDefault="007066C0" w:rsidP="00913AE2">
                      <w:pPr>
                        <w:pStyle w:val="PL"/>
                      </w:pPr>
                      <w:r>
                        <w:tab/>
                        <w:t>firstOFDMSymbolInTimeDomain</w:t>
                      </w:r>
                      <w:r>
                        <w:tab/>
                      </w:r>
                      <w:r>
                        <w:tab/>
                      </w:r>
                      <w:r>
                        <w:tab/>
                      </w:r>
                      <w:r w:rsidRPr="00D02B97">
                        <w:rPr>
                          <w:color w:val="993366"/>
                        </w:rPr>
                        <w:t>INTEGER</w:t>
                      </w:r>
                      <w:r>
                        <w:t xml:space="preserve"> (0..13)</w:t>
                      </w:r>
                    </w:p>
                  </w:txbxContent>
                </v:textbox>
                <w10:anchorlock/>
              </v:shape>
            </w:pict>
          </mc:Fallback>
        </mc:AlternateContent>
      </w:r>
      <w:r>
        <w:t xml:space="preserve"> </w:t>
      </w:r>
    </w:p>
    <w:p w14:paraId="7A6A5CFC" w14:textId="507F4B2A" w:rsidR="00E97EFF" w:rsidRDefault="00913AE2" w:rsidP="002C083F">
      <w:r>
        <w:lastRenderedPageBreak/>
        <w:t>The values of the param</w:t>
      </w:r>
      <w:r w:rsidR="00E97EFF">
        <w:t xml:space="preserve">eter </w:t>
      </w:r>
      <w:r w:rsidR="00E97EFF" w:rsidRPr="00E97EFF">
        <w:rPr>
          <w:rFonts w:ascii="Courier New" w:hAnsi="Courier New" w:cs="Courier New"/>
        </w:rPr>
        <w:t>frequencyDomainAllocation</w:t>
      </w:r>
      <w:r w:rsidR="00E97EFF">
        <w:t xml:space="preserve"> refer to rows in table 7.4.1.5.2-1 in 38.211. This table describes the frequency domain allocation for different CSI-RS configurations. Out of these 19 CSI-RS configurations, only rows 1 and 2 correspond to single-port CSI-RS configurations, which </w:t>
      </w:r>
      <w:r w:rsidR="007066C0">
        <w:t xml:space="preserve">would be </w:t>
      </w:r>
      <w:r w:rsidR="00E97EFF">
        <w:t xml:space="preserve">applicable to CSI-RS for mobility. We also note that there is </w:t>
      </w:r>
      <w:r w:rsidR="007066C0">
        <w:t xml:space="preserve">a </w:t>
      </w:r>
      <w:r w:rsidR="00E97EFF">
        <w:t>dependence between the density (specified on cell level) and the frequency domain allocation: for density=3, only row 1 is applicable.</w:t>
      </w:r>
    </w:p>
    <w:p w14:paraId="34A507FA" w14:textId="1B0866B4" w:rsidR="00913AE2" w:rsidRDefault="00E97EFF" w:rsidP="002C083F">
      <w:r>
        <w:t xml:space="preserve">The values of the parameter </w:t>
      </w:r>
      <w:r w:rsidRPr="00E97EFF">
        <w:rPr>
          <w:rFonts w:ascii="Courier New" w:hAnsi="Courier New" w:cs="Courier New"/>
        </w:rPr>
        <w:t>firstOFDMSymbolInTimeDomain</w:t>
      </w:r>
      <w:r>
        <w:rPr>
          <w:rFonts w:ascii="Courier New" w:hAnsi="Courier New" w:cs="Courier New"/>
        </w:rPr>
        <w:t xml:space="preserve"> </w:t>
      </w:r>
      <w:r>
        <w:t>simply states which is the starting symbol of the CSI-RS resource. This is applicable</w:t>
      </w:r>
      <w:r w:rsidR="007066C0">
        <w:t xml:space="preserve"> without modification</w:t>
      </w:r>
      <w:r>
        <w:t xml:space="preserve"> to CSI-RS for L3 </w:t>
      </w:r>
      <w:r w:rsidR="007066C0">
        <w:t>mobility</w:t>
      </w:r>
      <w:r>
        <w:t>.</w:t>
      </w:r>
      <w:r w:rsidR="004B5E69">
        <w:t xml:space="preserve"> </w:t>
      </w:r>
    </w:p>
    <w:p w14:paraId="01F662CE" w14:textId="5B58DE15" w:rsidR="004B5E69" w:rsidRDefault="004B5E69" w:rsidP="002C083F">
      <w:r>
        <w:t>Summarizing, we propose</w:t>
      </w:r>
    </w:p>
    <w:p w14:paraId="7B4CB640" w14:textId="04E12382" w:rsidR="004B5E69" w:rsidRDefault="004B5E69" w:rsidP="004B5E69">
      <w:pPr>
        <w:pStyle w:val="Proposal"/>
      </w:pPr>
      <w:bookmarkStart w:id="20" w:name="_Toc506574174"/>
      <w:r>
        <w:t xml:space="preserve">Remove the parameter </w:t>
      </w:r>
      <w:r w:rsidRPr="000C6030">
        <w:rPr>
          <w:rFonts w:ascii="Courier New" w:eastAsiaTheme="minorEastAsia" w:hAnsi="Courier New" w:cs="Courier New"/>
          <w:lang w:eastAsia="ko-KR"/>
        </w:rPr>
        <w:t>resourceElementMappingPattern</w:t>
      </w:r>
      <w:r>
        <w:rPr>
          <w:rFonts w:ascii="Courier New" w:eastAsiaTheme="minorEastAsia" w:hAnsi="Courier New" w:cs="Courier New"/>
          <w:lang w:eastAsia="ko-KR"/>
        </w:rPr>
        <w:t xml:space="preserve"> </w:t>
      </w:r>
      <w:r>
        <w:t>from the definition of CSI-RS for L3 mobility.</w:t>
      </w:r>
      <w:bookmarkEnd w:id="20"/>
    </w:p>
    <w:p w14:paraId="4C1BF2D0" w14:textId="4C5336D5" w:rsidR="004B5E69" w:rsidRDefault="004B5E69" w:rsidP="004B5E69">
      <w:pPr>
        <w:pStyle w:val="Proposal"/>
      </w:pPr>
      <w:bookmarkStart w:id="21" w:name="_Toc506574175"/>
      <w:r>
        <w:t xml:space="preserve">Add the parameter </w:t>
      </w:r>
      <w:r w:rsidRPr="00E97EFF">
        <w:rPr>
          <w:rFonts w:ascii="Courier New" w:hAnsi="Courier New" w:cs="Courier New"/>
        </w:rPr>
        <w:t>frequencyDomainAllocation</w:t>
      </w:r>
      <w:r>
        <w:t xml:space="preserve"> with value range </w:t>
      </w:r>
      <w:r w:rsidRPr="004B5E69">
        <w:rPr>
          <w:rFonts w:ascii="Courier New" w:hAnsi="Courier New" w:cs="Courier New"/>
        </w:rPr>
        <w:t>{row1,row2}</w:t>
      </w:r>
      <w:r>
        <w:t xml:space="preserve"> to the definition of CSI-RS for L3 mobility.</w:t>
      </w:r>
      <w:bookmarkEnd w:id="21"/>
      <w:r>
        <w:t xml:space="preserve"> </w:t>
      </w:r>
    </w:p>
    <w:p w14:paraId="2F6B7485" w14:textId="67B648DD" w:rsidR="004B5E69" w:rsidRPr="00E97EFF" w:rsidRDefault="004B5E69" w:rsidP="007066C0">
      <w:pPr>
        <w:pStyle w:val="Proposal"/>
      </w:pPr>
      <w:bookmarkStart w:id="22" w:name="_Toc506574176"/>
      <w:r>
        <w:t xml:space="preserve">Add the parameter </w:t>
      </w:r>
      <w:r w:rsidRPr="00687271">
        <w:rPr>
          <w:rFonts w:ascii="Courier New" w:hAnsi="Courier New" w:cs="Courier New"/>
        </w:rPr>
        <w:t>firstOFDMSymbolInTimeDomain</w:t>
      </w:r>
      <w:r w:rsidR="00687271" w:rsidRPr="00687271">
        <w:rPr>
          <w:rFonts w:ascii="Courier New" w:hAnsi="Courier New" w:cs="Courier New"/>
        </w:rPr>
        <w:t xml:space="preserve"> </w:t>
      </w:r>
      <w:r>
        <w:t xml:space="preserve">with value range </w:t>
      </w:r>
      <w:r w:rsidR="00687271" w:rsidRPr="00687271">
        <w:rPr>
          <w:rFonts w:ascii="Courier New" w:hAnsi="Courier New" w:cs="Courier New"/>
        </w:rPr>
        <w:t>(0..13)</w:t>
      </w:r>
      <w:r w:rsidR="00687271">
        <w:t xml:space="preserve"> </w:t>
      </w:r>
      <w:r>
        <w:t>to the definition of CSI-RS for L3 mobility.</w:t>
      </w:r>
      <w:bookmarkEnd w:id="22"/>
      <w:r>
        <w:t xml:space="preserve"> </w:t>
      </w: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2E83A07D" w14:textId="77777777" w:rsidR="00867D7E" w:rsidRDefault="00D1119E">
      <w:pPr>
        <w:pStyle w:val="TOC1"/>
        <w:rPr>
          <w:rFonts w:asciiTheme="minorHAnsi" w:eastAsiaTheme="minorEastAsia" w:hAnsiTheme="minorHAnsi" w:cstheme="minorBidi"/>
          <w:b w:val="0"/>
          <w:sz w:val="22"/>
          <w:lang w:val="sv-SE" w:eastAsia="sv-SE"/>
        </w:rPr>
      </w:pPr>
      <w:r>
        <w:rPr>
          <w:b w:val="0"/>
          <w:bCs/>
        </w:rPr>
        <w:fldChar w:fldCharType="begin"/>
      </w:r>
      <w:r>
        <w:rPr>
          <w:b w:val="0"/>
          <w:bCs/>
        </w:rPr>
        <w:instrText xml:space="preserve"> TOC \n \h \z \t "Observation;1" </w:instrText>
      </w:r>
      <w:r>
        <w:rPr>
          <w:b w:val="0"/>
          <w:bCs/>
        </w:rPr>
        <w:fldChar w:fldCharType="separate"/>
      </w:r>
      <w:hyperlink w:anchor="_Toc506574130" w:history="1">
        <w:r w:rsidR="00867D7E" w:rsidRPr="00002F3A">
          <w:rPr>
            <w:rStyle w:val="Hyperlink"/>
            <w:lang w:eastAsia="ko-KR"/>
          </w:rPr>
          <w:t>Observation 1</w:t>
        </w:r>
        <w:r w:rsidR="00867D7E">
          <w:rPr>
            <w:rFonts w:asciiTheme="minorHAnsi" w:eastAsiaTheme="minorEastAsia" w:hAnsiTheme="minorHAnsi" w:cstheme="minorBidi"/>
            <w:b w:val="0"/>
            <w:sz w:val="22"/>
            <w:lang w:val="sv-SE" w:eastAsia="sv-SE"/>
          </w:rPr>
          <w:tab/>
        </w:r>
        <w:r w:rsidR="00867D7E" w:rsidRPr="00002F3A">
          <w:rPr>
            <w:rStyle w:val="Hyperlink"/>
            <w:lang w:eastAsia="ko-KR"/>
          </w:rPr>
          <w:t>At best, a different rate-matching pattern would optimize the performance for first-generation receivers.</w:t>
        </w:r>
      </w:hyperlink>
    </w:p>
    <w:p w14:paraId="0AB09B54" w14:textId="77777777" w:rsidR="00867D7E" w:rsidRDefault="007066C0">
      <w:pPr>
        <w:pStyle w:val="TOC1"/>
        <w:rPr>
          <w:rFonts w:asciiTheme="minorHAnsi" w:eastAsiaTheme="minorEastAsia" w:hAnsiTheme="minorHAnsi" w:cstheme="minorBidi"/>
          <w:b w:val="0"/>
          <w:sz w:val="22"/>
          <w:lang w:val="sv-SE" w:eastAsia="sv-SE"/>
        </w:rPr>
      </w:pPr>
      <w:hyperlink w:anchor="_Toc506574131" w:history="1">
        <w:r w:rsidR="00867D7E" w:rsidRPr="00002F3A">
          <w:rPr>
            <w:rStyle w:val="Hyperlink"/>
          </w:rPr>
          <w:t>Observation 2</w:t>
        </w:r>
        <w:r w:rsidR="00867D7E">
          <w:rPr>
            <w:rFonts w:asciiTheme="minorHAnsi" w:eastAsiaTheme="minorEastAsia" w:hAnsiTheme="minorHAnsi" w:cstheme="minorBidi"/>
            <w:b w:val="0"/>
            <w:sz w:val="22"/>
            <w:lang w:val="sv-SE" w:eastAsia="sv-SE"/>
          </w:rPr>
          <w:tab/>
        </w:r>
        <w:r w:rsidR="00867D7E" w:rsidRPr="00002F3A">
          <w:rPr>
            <w:rStyle w:val="Hyperlink"/>
          </w:rPr>
          <w:t>There is a significant overlap between the SSB position(s) and the possible DM-RS positions.</w:t>
        </w:r>
      </w:hyperlink>
    </w:p>
    <w:p w14:paraId="344396AB" w14:textId="77777777" w:rsidR="00867D7E" w:rsidRDefault="007066C0">
      <w:pPr>
        <w:pStyle w:val="TOC1"/>
        <w:rPr>
          <w:rFonts w:asciiTheme="minorHAnsi" w:eastAsiaTheme="minorEastAsia" w:hAnsiTheme="minorHAnsi" w:cstheme="minorBidi"/>
          <w:b w:val="0"/>
          <w:sz w:val="22"/>
          <w:lang w:val="sv-SE" w:eastAsia="sv-SE"/>
        </w:rPr>
      </w:pPr>
      <w:hyperlink w:anchor="_Toc506574132" w:history="1">
        <w:r w:rsidR="00867D7E" w:rsidRPr="00002F3A">
          <w:rPr>
            <w:rStyle w:val="Hyperlink"/>
          </w:rPr>
          <w:t>Observation 3</w:t>
        </w:r>
        <w:r w:rsidR="00867D7E">
          <w:rPr>
            <w:rFonts w:asciiTheme="minorHAnsi" w:eastAsiaTheme="minorEastAsia" w:hAnsiTheme="minorHAnsi" w:cstheme="minorBidi"/>
            <w:b w:val="0"/>
            <w:sz w:val="22"/>
            <w:lang w:val="sv-SE" w:eastAsia="sv-SE"/>
          </w:rPr>
          <w:tab/>
        </w:r>
        <w:r w:rsidR="00867D7E" w:rsidRPr="00002F3A">
          <w:rPr>
            <w:rStyle w:val="Hyperlink"/>
          </w:rPr>
          <w:t>Utilizing the REs that are FDMed with the SSBs would lead to a significant increase in data rate even when the UE Rx beam is non-optimized for data reception.</w:t>
        </w:r>
      </w:hyperlink>
    </w:p>
    <w:p w14:paraId="48538D69" w14:textId="063B5DA1" w:rsidR="00433FC3" w:rsidRDefault="00D1119E" w:rsidP="00DC2639">
      <w:pPr>
        <w:pStyle w:val="BodyText"/>
        <w:rPr>
          <w:b/>
          <w:bCs/>
        </w:rPr>
      </w:pPr>
      <w:r>
        <w:rPr>
          <w:b/>
          <w:bCs/>
        </w:rPr>
        <w:fldChar w:fldCharType="end"/>
      </w:r>
    </w:p>
    <w:p w14:paraId="0239E658" w14:textId="77777777" w:rsidR="00867D7E" w:rsidRDefault="002611E7" w:rsidP="00DC2639">
      <w:pPr>
        <w:pStyle w:val="BodyText"/>
        <w:rPr>
          <w:noProof/>
        </w:rPr>
      </w:pPr>
      <w:r>
        <w:t>We make the following proposals:</w:t>
      </w:r>
      <w:r w:rsidR="00DC2639">
        <w:rPr>
          <w:b/>
          <w:bCs/>
        </w:rPr>
        <w:fldChar w:fldCharType="begin"/>
      </w:r>
      <w:r w:rsidR="00DC2639">
        <w:rPr>
          <w:b/>
          <w:bCs/>
        </w:rPr>
        <w:instrText xml:space="preserve"> TOC \f \n \p " " \h \z \t "Proposal;1" </w:instrText>
      </w:r>
      <w:r w:rsidR="00DC2639">
        <w:rPr>
          <w:b/>
          <w:bCs/>
        </w:rPr>
        <w:fldChar w:fldCharType="separate"/>
      </w:r>
    </w:p>
    <w:p w14:paraId="024672F2" w14:textId="77777777" w:rsidR="00867D7E" w:rsidRDefault="00867D7E">
      <w:pPr>
        <w:pStyle w:val="TOC1"/>
        <w:rPr>
          <w:rFonts w:asciiTheme="minorHAnsi" w:eastAsiaTheme="minorEastAsia" w:hAnsiTheme="minorHAnsi" w:cstheme="minorBidi"/>
          <w:b w:val="0"/>
          <w:sz w:val="22"/>
          <w:lang w:val="sv-SE" w:eastAsia="sv-SE"/>
        </w:rPr>
      </w:pPr>
      <w:hyperlink w:anchor="_Toc506574168" w:history="1">
        <w:r w:rsidRPr="00760D43">
          <w:rPr>
            <w:rStyle w:val="Hyperlink"/>
            <w:lang w:val="en-US"/>
          </w:rPr>
          <w:t>Proposal 1</w:t>
        </w:r>
        <w:r>
          <w:rPr>
            <w:rFonts w:asciiTheme="minorHAnsi" w:eastAsiaTheme="minorEastAsia" w:hAnsiTheme="minorHAnsi" w:cstheme="minorBidi"/>
            <w:b w:val="0"/>
            <w:sz w:val="22"/>
            <w:lang w:val="sv-SE" w:eastAsia="sv-SE"/>
          </w:rPr>
          <w:tab/>
        </w:r>
        <w:r w:rsidRPr="00760D43">
          <w:rPr>
            <w:rStyle w:val="Hyperlink"/>
            <w:lang w:val="en-US"/>
          </w:rPr>
          <w:t>Include the measurement capability E-UTRA RS-SINR, applicable to RRC_CONNECTED inter-RAT, in 38.215.</w:t>
        </w:r>
      </w:hyperlink>
    </w:p>
    <w:p w14:paraId="63B47180" w14:textId="77777777" w:rsidR="00867D7E" w:rsidRDefault="007066C0">
      <w:pPr>
        <w:pStyle w:val="TOC1"/>
        <w:rPr>
          <w:rFonts w:asciiTheme="minorHAnsi" w:eastAsiaTheme="minorEastAsia" w:hAnsiTheme="minorHAnsi" w:cstheme="minorBidi"/>
          <w:b w:val="0"/>
          <w:sz w:val="22"/>
          <w:lang w:val="sv-SE" w:eastAsia="sv-SE"/>
        </w:rPr>
      </w:pPr>
      <w:hyperlink w:anchor="_Toc506574169" w:history="1">
        <w:r w:rsidR="00867D7E" w:rsidRPr="00760D43">
          <w:rPr>
            <w:rStyle w:val="Hyperlink"/>
            <w:lang w:val="en-US" w:eastAsia="ko-KR"/>
          </w:rPr>
          <w:t>Proposal 2</w:t>
        </w:r>
        <w:r w:rsidR="00867D7E">
          <w:rPr>
            <w:rFonts w:asciiTheme="minorHAnsi" w:eastAsiaTheme="minorEastAsia" w:hAnsiTheme="minorHAnsi" w:cstheme="minorBidi"/>
            <w:b w:val="0"/>
            <w:sz w:val="22"/>
            <w:lang w:val="sv-SE" w:eastAsia="sv-SE"/>
          </w:rPr>
          <w:tab/>
        </w:r>
        <w:r w:rsidR="00867D7E" w:rsidRPr="00760D43">
          <w:rPr>
            <w:rStyle w:val="Hyperlink"/>
            <w:lang w:val="en-US" w:eastAsia="ko-KR"/>
          </w:rPr>
          <w:t>The default RSSI time-domain resource consists of a subset of the OFDM symbols of the slots that contain detected SSB.</w:t>
        </w:r>
      </w:hyperlink>
    </w:p>
    <w:p w14:paraId="1C732632" w14:textId="77777777" w:rsidR="00867D7E" w:rsidRDefault="007066C0">
      <w:pPr>
        <w:pStyle w:val="TOC1"/>
        <w:rPr>
          <w:rFonts w:asciiTheme="minorHAnsi" w:eastAsiaTheme="minorEastAsia" w:hAnsiTheme="minorHAnsi" w:cstheme="minorBidi"/>
          <w:b w:val="0"/>
          <w:sz w:val="22"/>
          <w:lang w:val="sv-SE" w:eastAsia="sv-SE"/>
        </w:rPr>
      </w:pPr>
      <w:hyperlink w:anchor="_Toc506574170" w:history="1">
        <w:r w:rsidR="00867D7E" w:rsidRPr="00760D43">
          <w:rPr>
            <w:rStyle w:val="Hyperlink"/>
          </w:rPr>
          <w:t>Proposal 3</w:t>
        </w:r>
        <w:r w:rsidR="00867D7E">
          <w:rPr>
            <w:rFonts w:asciiTheme="minorHAnsi" w:eastAsiaTheme="minorEastAsia" w:hAnsiTheme="minorHAnsi" w:cstheme="minorBidi"/>
            <w:b w:val="0"/>
            <w:sz w:val="22"/>
            <w:lang w:val="sv-SE" w:eastAsia="sv-SE"/>
          </w:rPr>
          <w:tab/>
        </w:r>
        <w:r w:rsidR="00867D7E" w:rsidRPr="00760D43">
          <w:rPr>
            <w:rStyle w:val="Hyperlink"/>
          </w:rPr>
          <w:t>Measurement bandwidths and the related accuracies are handled by RAN4.</w:t>
        </w:r>
      </w:hyperlink>
    </w:p>
    <w:p w14:paraId="088D112D" w14:textId="77777777" w:rsidR="00867D7E" w:rsidRDefault="007066C0">
      <w:pPr>
        <w:pStyle w:val="TOC1"/>
        <w:rPr>
          <w:rFonts w:asciiTheme="minorHAnsi" w:eastAsiaTheme="minorEastAsia" w:hAnsiTheme="minorHAnsi" w:cstheme="minorBidi"/>
          <w:b w:val="0"/>
          <w:sz w:val="22"/>
          <w:lang w:val="sv-SE" w:eastAsia="sv-SE"/>
        </w:rPr>
      </w:pPr>
      <w:hyperlink w:anchor="_Toc506574171" w:history="1">
        <w:r w:rsidR="00867D7E" w:rsidRPr="00760D43">
          <w:rPr>
            <w:rStyle w:val="Hyperlink"/>
          </w:rPr>
          <w:t>Proposal 4</w:t>
        </w:r>
        <w:r w:rsidR="00867D7E">
          <w:rPr>
            <w:rFonts w:asciiTheme="minorHAnsi" w:eastAsiaTheme="minorEastAsia" w:hAnsiTheme="minorHAnsi" w:cstheme="minorBidi"/>
            <w:b w:val="0"/>
            <w:sz w:val="22"/>
            <w:lang w:val="sv-SE" w:eastAsia="sv-SE"/>
          </w:rPr>
          <w:tab/>
        </w:r>
        <w:r w:rsidR="00867D7E" w:rsidRPr="00760D43">
          <w:rPr>
            <w:rStyle w:val="Hyperlink"/>
          </w:rPr>
          <w:t>By default, the UE should perform rate-matching around the REs where the SSB is transmitted.</w:t>
        </w:r>
      </w:hyperlink>
    </w:p>
    <w:p w14:paraId="26D8A9FD" w14:textId="77777777" w:rsidR="00867D7E" w:rsidRDefault="007066C0">
      <w:pPr>
        <w:pStyle w:val="TOC1"/>
        <w:rPr>
          <w:rFonts w:asciiTheme="minorHAnsi" w:eastAsiaTheme="minorEastAsia" w:hAnsiTheme="minorHAnsi" w:cstheme="minorBidi"/>
          <w:b w:val="0"/>
          <w:sz w:val="22"/>
          <w:lang w:val="sv-SE" w:eastAsia="sv-SE"/>
        </w:rPr>
      </w:pPr>
      <w:hyperlink w:anchor="_Toc506574172" w:history="1">
        <w:r w:rsidR="00867D7E" w:rsidRPr="00760D43">
          <w:rPr>
            <w:rStyle w:val="Hyperlink"/>
          </w:rPr>
          <w:t>Proposal 5</w:t>
        </w:r>
        <w:r w:rsidR="00867D7E">
          <w:rPr>
            <w:rFonts w:asciiTheme="minorHAnsi" w:eastAsiaTheme="minorEastAsia" w:hAnsiTheme="minorHAnsi" w:cstheme="minorBidi"/>
            <w:b w:val="0"/>
            <w:sz w:val="22"/>
            <w:lang w:val="sv-SE" w:eastAsia="sv-SE"/>
          </w:rPr>
          <w:tab/>
        </w:r>
        <w:r w:rsidR="00867D7E" w:rsidRPr="00760D43">
          <w:rPr>
            <w:rStyle w:val="Hyperlink"/>
          </w:rPr>
          <w:t>Introduce an RRC parameter which states if the UE should rate-match around the SSB resource elements or the SSB OFDM symbols.</w:t>
        </w:r>
      </w:hyperlink>
    </w:p>
    <w:p w14:paraId="60FE230E" w14:textId="77777777" w:rsidR="00867D7E" w:rsidRDefault="007066C0">
      <w:pPr>
        <w:pStyle w:val="TOC1"/>
        <w:rPr>
          <w:rFonts w:asciiTheme="minorHAnsi" w:eastAsiaTheme="minorEastAsia" w:hAnsiTheme="minorHAnsi" w:cstheme="minorBidi"/>
          <w:b w:val="0"/>
          <w:sz w:val="22"/>
          <w:lang w:val="sv-SE" w:eastAsia="sv-SE"/>
        </w:rPr>
      </w:pPr>
      <w:hyperlink w:anchor="_Toc506574173" w:history="1">
        <w:r w:rsidR="00867D7E" w:rsidRPr="00760D43">
          <w:rPr>
            <w:rStyle w:val="Hyperlink"/>
            <w:lang w:eastAsia="ko-KR"/>
          </w:rPr>
          <w:t>Proposal 6</w:t>
        </w:r>
        <w:r w:rsidR="00867D7E">
          <w:rPr>
            <w:rFonts w:asciiTheme="minorHAnsi" w:eastAsiaTheme="minorEastAsia" w:hAnsiTheme="minorHAnsi" w:cstheme="minorBidi"/>
            <w:b w:val="0"/>
            <w:sz w:val="22"/>
            <w:lang w:val="sv-SE" w:eastAsia="sv-SE"/>
          </w:rPr>
          <w:tab/>
        </w:r>
        <w:r w:rsidR="00867D7E" w:rsidRPr="00760D43">
          <w:rPr>
            <w:rStyle w:val="Hyperlink"/>
            <w:lang w:eastAsia="ko-KR"/>
          </w:rPr>
          <w:t>Network is not required to transmit the configured CSI-RS resources for L3 mobility that occur outside the active time of UE configured with C-DRX.</w:t>
        </w:r>
      </w:hyperlink>
    </w:p>
    <w:p w14:paraId="1093A941" w14:textId="77777777" w:rsidR="00867D7E" w:rsidRDefault="007066C0">
      <w:pPr>
        <w:pStyle w:val="TOC1"/>
        <w:rPr>
          <w:rFonts w:asciiTheme="minorHAnsi" w:eastAsiaTheme="minorEastAsia" w:hAnsiTheme="minorHAnsi" w:cstheme="minorBidi"/>
          <w:b w:val="0"/>
          <w:sz w:val="22"/>
          <w:lang w:val="sv-SE" w:eastAsia="sv-SE"/>
        </w:rPr>
      </w:pPr>
      <w:hyperlink w:anchor="_Toc506574174" w:history="1">
        <w:r w:rsidR="00867D7E" w:rsidRPr="00760D43">
          <w:rPr>
            <w:rStyle w:val="Hyperlink"/>
          </w:rPr>
          <w:t>Proposal 7</w:t>
        </w:r>
        <w:r w:rsidR="00867D7E">
          <w:rPr>
            <w:rFonts w:asciiTheme="minorHAnsi" w:eastAsiaTheme="minorEastAsia" w:hAnsiTheme="minorHAnsi" w:cstheme="minorBidi"/>
            <w:b w:val="0"/>
            <w:sz w:val="22"/>
            <w:lang w:val="sv-SE" w:eastAsia="sv-SE"/>
          </w:rPr>
          <w:tab/>
        </w:r>
        <w:r w:rsidR="00867D7E" w:rsidRPr="00760D43">
          <w:rPr>
            <w:rStyle w:val="Hyperlink"/>
          </w:rPr>
          <w:t xml:space="preserve">Remove the parameter </w:t>
        </w:r>
        <w:r w:rsidR="00867D7E" w:rsidRPr="00760D43">
          <w:rPr>
            <w:rStyle w:val="Hyperlink"/>
            <w:rFonts w:ascii="Courier New" w:hAnsi="Courier New" w:cs="Courier New"/>
            <w:lang w:eastAsia="ko-KR"/>
          </w:rPr>
          <w:t xml:space="preserve">resourceElementMappingPattern </w:t>
        </w:r>
        <w:r w:rsidR="00867D7E" w:rsidRPr="00760D43">
          <w:rPr>
            <w:rStyle w:val="Hyperlink"/>
          </w:rPr>
          <w:t>from the definition of CSI-RS for L3 mobility.</w:t>
        </w:r>
      </w:hyperlink>
    </w:p>
    <w:p w14:paraId="0BD0DBF0" w14:textId="77777777" w:rsidR="00867D7E" w:rsidRDefault="007066C0">
      <w:pPr>
        <w:pStyle w:val="TOC1"/>
        <w:rPr>
          <w:rFonts w:asciiTheme="minorHAnsi" w:eastAsiaTheme="minorEastAsia" w:hAnsiTheme="minorHAnsi" w:cstheme="minorBidi"/>
          <w:b w:val="0"/>
          <w:sz w:val="22"/>
          <w:lang w:val="sv-SE" w:eastAsia="sv-SE"/>
        </w:rPr>
      </w:pPr>
      <w:hyperlink w:anchor="_Toc506574175" w:history="1">
        <w:r w:rsidR="00867D7E" w:rsidRPr="00760D43">
          <w:rPr>
            <w:rStyle w:val="Hyperlink"/>
          </w:rPr>
          <w:t>Proposal 8</w:t>
        </w:r>
        <w:r w:rsidR="00867D7E">
          <w:rPr>
            <w:rFonts w:asciiTheme="minorHAnsi" w:eastAsiaTheme="minorEastAsia" w:hAnsiTheme="minorHAnsi" w:cstheme="minorBidi"/>
            <w:b w:val="0"/>
            <w:sz w:val="22"/>
            <w:lang w:val="sv-SE" w:eastAsia="sv-SE"/>
          </w:rPr>
          <w:tab/>
        </w:r>
        <w:r w:rsidR="00867D7E" w:rsidRPr="00760D43">
          <w:rPr>
            <w:rStyle w:val="Hyperlink"/>
          </w:rPr>
          <w:t xml:space="preserve">Add the parameter </w:t>
        </w:r>
        <w:r w:rsidR="00867D7E" w:rsidRPr="00760D43">
          <w:rPr>
            <w:rStyle w:val="Hyperlink"/>
            <w:rFonts w:ascii="Courier New" w:hAnsi="Courier New" w:cs="Courier New"/>
          </w:rPr>
          <w:t>frequencyDomainAllocation</w:t>
        </w:r>
        <w:r w:rsidR="00867D7E" w:rsidRPr="00760D43">
          <w:rPr>
            <w:rStyle w:val="Hyperlink"/>
          </w:rPr>
          <w:t xml:space="preserve"> with value range </w:t>
        </w:r>
        <w:r w:rsidR="00867D7E" w:rsidRPr="00760D43">
          <w:rPr>
            <w:rStyle w:val="Hyperlink"/>
            <w:rFonts w:ascii="Courier New" w:hAnsi="Courier New" w:cs="Courier New"/>
          </w:rPr>
          <w:t>{row1,row2}</w:t>
        </w:r>
        <w:r w:rsidR="00867D7E" w:rsidRPr="00760D43">
          <w:rPr>
            <w:rStyle w:val="Hyperlink"/>
          </w:rPr>
          <w:t xml:space="preserve"> to the definition of CSI-RS for L3 mobility.</w:t>
        </w:r>
      </w:hyperlink>
    </w:p>
    <w:p w14:paraId="669237F0" w14:textId="77777777" w:rsidR="00867D7E" w:rsidRDefault="007066C0">
      <w:pPr>
        <w:pStyle w:val="TOC1"/>
        <w:rPr>
          <w:rFonts w:asciiTheme="minorHAnsi" w:eastAsiaTheme="minorEastAsia" w:hAnsiTheme="minorHAnsi" w:cstheme="minorBidi"/>
          <w:b w:val="0"/>
          <w:sz w:val="22"/>
          <w:lang w:val="sv-SE" w:eastAsia="sv-SE"/>
        </w:rPr>
      </w:pPr>
      <w:hyperlink w:anchor="_Toc506574176" w:history="1">
        <w:r w:rsidR="00867D7E" w:rsidRPr="00760D43">
          <w:rPr>
            <w:rStyle w:val="Hyperlink"/>
          </w:rPr>
          <w:t>Proposal 9</w:t>
        </w:r>
        <w:r w:rsidR="00867D7E">
          <w:rPr>
            <w:rFonts w:asciiTheme="minorHAnsi" w:eastAsiaTheme="minorEastAsia" w:hAnsiTheme="minorHAnsi" w:cstheme="minorBidi"/>
            <w:b w:val="0"/>
            <w:sz w:val="22"/>
            <w:lang w:val="sv-SE" w:eastAsia="sv-SE"/>
          </w:rPr>
          <w:tab/>
        </w:r>
        <w:r w:rsidR="00867D7E" w:rsidRPr="00760D43">
          <w:rPr>
            <w:rStyle w:val="Hyperlink"/>
          </w:rPr>
          <w:t xml:space="preserve">Add the parameter </w:t>
        </w:r>
        <w:r w:rsidR="00867D7E" w:rsidRPr="00760D43">
          <w:rPr>
            <w:rStyle w:val="Hyperlink"/>
            <w:rFonts w:ascii="Courier New" w:hAnsi="Courier New" w:cs="Courier New"/>
          </w:rPr>
          <w:t xml:space="preserve">firstOFDMSymbolInTimeDomain </w:t>
        </w:r>
        <w:r w:rsidR="00867D7E" w:rsidRPr="00760D43">
          <w:rPr>
            <w:rStyle w:val="Hyperlink"/>
          </w:rPr>
          <w:t xml:space="preserve">with value range </w:t>
        </w:r>
        <w:r w:rsidR="00867D7E" w:rsidRPr="00760D43">
          <w:rPr>
            <w:rStyle w:val="Hyperlink"/>
            <w:rFonts w:ascii="Courier New" w:hAnsi="Courier New" w:cs="Courier New"/>
          </w:rPr>
          <w:t>(0..13)</w:t>
        </w:r>
        <w:r w:rsidR="00867D7E" w:rsidRPr="00760D43">
          <w:rPr>
            <w:rStyle w:val="Hyperlink"/>
          </w:rPr>
          <w:t xml:space="preserve"> to the definition of CSI-RS for L3 mobility.</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23" w:name="_In-sequence_SDU_delivery"/>
      <w:bookmarkEnd w:id="23"/>
      <w:r w:rsidRPr="00CE0424">
        <w:lastRenderedPageBreak/>
        <w:t>References</w:t>
      </w:r>
    </w:p>
    <w:p w14:paraId="46F538A2" w14:textId="6362EAB3" w:rsidR="00F13A07" w:rsidRDefault="00F65826" w:rsidP="00F13A07">
      <w:pPr>
        <w:pStyle w:val="Reference"/>
        <w:overflowPunct/>
        <w:autoSpaceDE/>
        <w:autoSpaceDN/>
        <w:adjustRightInd/>
        <w:spacing w:after="160" w:line="259" w:lineRule="auto"/>
        <w:jc w:val="left"/>
        <w:textAlignment w:val="auto"/>
        <w:rPr>
          <w:lang w:val="en-US"/>
        </w:rPr>
      </w:pPr>
      <w:bookmarkStart w:id="24" w:name="_Ref498617742"/>
      <w:r>
        <w:rPr>
          <w:lang w:val="en-US"/>
        </w:rPr>
        <w:t xml:space="preserve">R1-1801287, </w:t>
      </w:r>
      <w:r w:rsidR="00F13A07" w:rsidRPr="00590177">
        <w:rPr>
          <w:lang w:val="en-US"/>
        </w:rPr>
        <w:t xml:space="preserve">3GPP TS 38.215 </w:t>
      </w:r>
      <w:bookmarkEnd w:id="24"/>
      <w:r w:rsidR="00F13A07" w:rsidRPr="00590177">
        <w:rPr>
          <w:lang w:val="en-US"/>
        </w:rPr>
        <w:t>V15.0.0; NR; Physical layer measurements</w:t>
      </w:r>
    </w:p>
    <w:p w14:paraId="64D2BD2D" w14:textId="1D99BCE5" w:rsidR="00EC607D" w:rsidRPr="00EC607D" w:rsidRDefault="00EC607D" w:rsidP="00F13A07">
      <w:pPr>
        <w:pStyle w:val="Reference"/>
        <w:overflowPunct/>
        <w:autoSpaceDE/>
        <w:autoSpaceDN/>
        <w:adjustRightInd/>
        <w:spacing w:after="160" w:line="259" w:lineRule="auto"/>
        <w:jc w:val="left"/>
        <w:textAlignment w:val="auto"/>
        <w:rPr>
          <w:lang w:val="en-US"/>
        </w:rPr>
      </w:pPr>
      <w:bookmarkStart w:id="25" w:name="_Ref506450378"/>
      <w:r w:rsidRPr="00EC607D">
        <w:rPr>
          <w:lang w:val="en-US"/>
        </w:rPr>
        <w:t>3GPP TS 36.214 V15.0.0; E-UTRA; Physical</w:t>
      </w:r>
      <w:r>
        <w:rPr>
          <w:lang w:val="en-US"/>
        </w:rPr>
        <w:t xml:space="preserve"> layer measurements</w:t>
      </w:r>
      <w:bookmarkEnd w:id="25"/>
    </w:p>
    <w:p w14:paraId="6090D05A" w14:textId="7EB55606" w:rsidR="0069138F" w:rsidRDefault="0069138F" w:rsidP="0069138F">
      <w:pPr>
        <w:pStyle w:val="Reference"/>
        <w:rPr>
          <w:lang w:val="en-US"/>
        </w:rPr>
      </w:pPr>
      <w:bookmarkStart w:id="26" w:name="_Ref506369632"/>
      <w:r w:rsidRPr="0069138F">
        <w:rPr>
          <w:lang w:val="en-US"/>
        </w:rPr>
        <w:t xml:space="preserve">3GPP TS 38.331 V15.0.1, 3GPP NR RRC protocol specification, Stage </w:t>
      </w:r>
      <w:r>
        <w:rPr>
          <w:lang w:val="en-US"/>
        </w:rPr>
        <w:t>3</w:t>
      </w:r>
      <w:r w:rsidRPr="0069138F">
        <w:rPr>
          <w:lang w:val="en-US"/>
        </w:rPr>
        <w:t xml:space="preserve"> (release 15)</w:t>
      </w:r>
      <w:bookmarkEnd w:id="26"/>
    </w:p>
    <w:p w14:paraId="0DB223C9" w14:textId="09383764" w:rsidR="004758E2" w:rsidRPr="00B4639D" w:rsidRDefault="004758E2" w:rsidP="004758E2">
      <w:pPr>
        <w:pStyle w:val="Reference"/>
        <w:rPr>
          <w:lang w:val="en-US"/>
        </w:rPr>
      </w:pPr>
      <w:bookmarkStart w:id="27" w:name="_Ref506370605"/>
      <w:r>
        <w:rPr>
          <w:lang w:val="en-US"/>
        </w:rPr>
        <w:t>R1-1801252,</w:t>
      </w:r>
      <w:r w:rsidRPr="004758E2">
        <w:t xml:space="preserve"> </w:t>
      </w:r>
      <w:r w:rsidRPr="004758E2">
        <w:rPr>
          <w:lang w:val="en-US"/>
        </w:rPr>
        <w:t>Summary of Friday Offline Discussion for NR RRM measurements</w:t>
      </w:r>
      <w:r>
        <w:rPr>
          <w:lang w:val="en-US"/>
        </w:rPr>
        <w:t xml:space="preserve">, Intel, </w:t>
      </w:r>
      <w:r w:rsidR="00342FFF">
        <w:rPr>
          <w:lang w:val="en-US"/>
        </w:rPr>
        <w:t>RAN1 AH1801, Vancouver, January 2018</w:t>
      </w:r>
      <w:bookmarkEnd w:id="27"/>
    </w:p>
    <w:p w14:paraId="5F675C29" w14:textId="43F9647C" w:rsidR="00F13A07" w:rsidRDefault="00F13A07" w:rsidP="00F13A07">
      <w:pPr>
        <w:pStyle w:val="Heading1"/>
        <w:numPr>
          <w:ilvl w:val="0"/>
          <w:numId w:val="0"/>
        </w:numPr>
      </w:pPr>
      <w:r>
        <w:t>Appendix: Text proposals</w:t>
      </w:r>
    </w:p>
    <w:p w14:paraId="5190B4A6" w14:textId="5F51F6CE" w:rsidR="00F13A07" w:rsidRDefault="00F13A07" w:rsidP="004B7E23">
      <w:pPr>
        <w:pStyle w:val="Heading2"/>
        <w:numPr>
          <w:ilvl w:val="0"/>
          <w:numId w:val="0"/>
        </w:numPr>
      </w:pPr>
      <w:r>
        <w:t xml:space="preserve">Text proposal related to </w:t>
      </w:r>
      <w:r>
        <w:fldChar w:fldCharType="begin"/>
      </w:r>
      <w:r>
        <w:instrText xml:space="preserve"> REF _Ref505682534 \r \h </w:instrText>
      </w:r>
      <w:r>
        <w:fldChar w:fldCharType="separate"/>
      </w:r>
      <w:r>
        <w:t>Proposal 1</w:t>
      </w:r>
      <w:r>
        <w:fldChar w:fldCharType="end"/>
      </w:r>
    </w:p>
    <w:p w14:paraId="028CA97F" w14:textId="77777777" w:rsidR="00F13A07" w:rsidRPr="00590177" w:rsidRDefault="00F13A07" w:rsidP="00F13A07">
      <w:pPr>
        <w:rPr>
          <w:lang w:val="en-US"/>
        </w:rPr>
      </w:pPr>
      <w:r w:rsidRPr="00590177">
        <w:rPr>
          <w:highlight w:val="yellow"/>
          <w:lang w:val="en-US"/>
        </w:rPr>
        <w:t>&gt;&gt;&gt;&gt;&gt;&gt;&gt;&gt;&gt;&gt;&gt;&gt; Start text proposal 1 &gt;&gt;&gt;&gt;&gt;&gt;&gt;&gt;&gt;&gt;&gt;&gt;</w:t>
      </w:r>
    </w:p>
    <w:p w14:paraId="694F1944" w14:textId="77777777" w:rsidR="00F13A07" w:rsidRPr="00235394" w:rsidRDefault="00F13A07" w:rsidP="00F13A07">
      <w:pPr>
        <w:pStyle w:val="Heading1"/>
        <w:numPr>
          <w:ilvl w:val="0"/>
          <w:numId w:val="0"/>
        </w:numPr>
        <w:ind w:left="432" w:hanging="432"/>
      </w:pPr>
      <w:bookmarkStart w:id="28" w:name="_Toc492373185"/>
      <w:bookmarkStart w:id="29" w:name="_Toc500871203"/>
      <w:r w:rsidRPr="00235394">
        <w:t>2</w:t>
      </w:r>
      <w:r w:rsidRPr="00235394">
        <w:tab/>
        <w:t>References</w:t>
      </w:r>
      <w:bookmarkEnd w:id="28"/>
      <w:bookmarkEnd w:id="29"/>
    </w:p>
    <w:p w14:paraId="1A894563" w14:textId="77777777" w:rsidR="00F13A07" w:rsidRPr="00590177" w:rsidRDefault="00F13A07" w:rsidP="00F13A07">
      <w:pPr>
        <w:rPr>
          <w:lang w:val="en-US"/>
        </w:rPr>
      </w:pPr>
      <w:r w:rsidRPr="00590177">
        <w:rPr>
          <w:lang w:val="en-US"/>
        </w:rPr>
        <w:t>The following documents contain provisions which, through reference in this text, constitute provisions of the present document.</w:t>
      </w:r>
    </w:p>
    <w:p w14:paraId="1F379EDD" w14:textId="77777777" w:rsidR="00F13A07" w:rsidRPr="00590177" w:rsidRDefault="00F13A07" w:rsidP="00F13A07">
      <w:pPr>
        <w:pStyle w:val="EX"/>
        <w:rPr>
          <w:lang w:val="en-US"/>
        </w:rPr>
      </w:pPr>
      <w:r w:rsidRPr="00590177">
        <w:rPr>
          <w:lang w:val="en-US"/>
        </w:rPr>
        <w:t>[1]</w:t>
      </w:r>
      <w:r w:rsidRPr="00590177">
        <w:rPr>
          <w:lang w:val="en-US"/>
        </w:rPr>
        <w:tab/>
        <w:t>3GPP TR 21.905: "Vocabulary for 3GPP Specifications"</w:t>
      </w:r>
    </w:p>
    <w:p w14:paraId="33D64B18" w14:textId="77777777" w:rsidR="00F13A07" w:rsidRPr="00590177" w:rsidRDefault="00F13A07" w:rsidP="00F13A07">
      <w:pPr>
        <w:pStyle w:val="EX"/>
        <w:rPr>
          <w:lang w:val="en-US"/>
        </w:rPr>
      </w:pPr>
      <w:r w:rsidRPr="00590177">
        <w:rPr>
          <w:lang w:val="en-US"/>
        </w:rPr>
        <w:t>[2]</w:t>
      </w:r>
      <w:r w:rsidRPr="00590177">
        <w:rPr>
          <w:lang w:val="en-US"/>
        </w:rPr>
        <w:tab/>
        <w:t>3GPP TS 38.201: "NR; Physical Layer – General Description"</w:t>
      </w:r>
    </w:p>
    <w:p w14:paraId="3F0BA425" w14:textId="77777777" w:rsidR="00F13A07" w:rsidRPr="00590177" w:rsidRDefault="00F13A07" w:rsidP="00F13A07">
      <w:pPr>
        <w:pStyle w:val="EX"/>
        <w:rPr>
          <w:lang w:val="en-US"/>
        </w:rPr>
      </w:pPr>
      <w:r w:rsidRPr="00590177">
        <w:rPr>
          <w:lang w:val="en-US"/>
        </w:rPr>
        <w:t>[3]</w:t>
      </w:r>
      <w:r w:rsidRPr="00590177">
        <w:rPr>
          <w:lang w:val="en-US"/>
        </w:rPr>
        <w:tab/>
        <w:t>3GPP TS 38.211: "NR; Physical channels and modulation"</w:t>
      </w:r>
    </w:p>
    <w:p w14:paraId="3CA503C5" w14:textId="77777777" w:rsidR="00F13A07" w:rsidRPr="00590177" w:rsidRDefault="00F13A07" w:rsidP="00F13A07">
      <w:pPr>
        <w:pStyle w:val="EX"/>
        <w:rPr>
          <w:lang w:val="en-US"/>
        </w:rPr>
      </w:pPr>
      <w:r w:rsidRPr="00590177">
        <w:rPr>
          <w:lang w:val="en-US"/>
        </w:rPr>
        <w:t>[4]</w:t>
      </w:r>
      <w:r w:rsidRPr="00590177">
        <w:rPr>
          <w:lang w:val="en-US"/>
        </w:rPr>
        <w:tab/>
        <w:t>3GPP TS 38.212: "NR; Multiplexing and channel coding"</w:t>
      </w:r>
    </w:p>
    <w:p w14:paraId="218E7EBA" w14:textId="77777777" w:rsidR="00F13A07" w:rsidRPr="00590177" w:rsidRDefault="00F13A07" w:rsidP="00F13A07">
      <w:pPr>
        <w:pStyle w:val="EX"/>
        <w:rPr>
          <w:lang w:val="en-US"/>
        </w:rPr>
      </w:pPr>
      <w:r w:rsidRPr="00590177">
        <w:rPr>
          <w:lang w:val="en-US"/>
        </w:rPr>
        <w:t>[5]</w:t>
      </w:r>
      <w:r w:rsidRPr="00590177">
        <w:rPr>
          <w:lang w:val="en-US"/>
        </w:rPr>
        <w:tab/>
        <w:t>3GPP TS 38.213: "NR; Physical layer procedures for control channels"</w:t>
      </w:r>
    </w:p>
    <w:p w14:paraId="72A05718" w14:textId="77777777" w:rsidR="00F13A07" w:rsidRPr="00590177" w:rsidRDefault="00F13A07" w:rsidP="00F13A07">
      <w:pPr>
        <w:pStyle w:val="EX"/>
        <w:rPr>
          <w:lang w:val="en-US"/>
        </w:rPr>
      </w:pPr>
      <w:r w:rsidRPr="00590177">
        <w:rPr>
          <w:lang w:val="en-US"/>
        </w:rPr>
        <w:t>[6]</w:t>
      </w:r>
      <w:r w:rsidRPr="00590177">
        <w:rPr>
          <w:lang w:val="en-US"/>
        </w:rPr>
        <w:tab/>
        <w:t>3GPP TS 38.214: "NR; Physical layer procedures for data channels"</w:t>
      </w:r>
    </w:p>
    <w:p w14:paraId="0C3A3666" w14:textId="77777777" w:rsidR="00F13A07" w:rsidRPr="00590177" w:rsidRDefault="00F13A07" w:rsidP="00F13A07">
      <w:pPr>
        <w:pStyle w:val="EX"/>
        <w:rPr>
          <w:lang w:val="en-US"/>
        </w:rPr>
      </w:pPr>
      <w:r w:rsidRPr="00590177">
        <w:rPr>
          <w:lang w:val="en-US"/>
        </w:rPr>
        <w:t>[7]</w:t>
      </w:r>
      <w:r w:rsidRPr="00590177">
        <w:rPr>
          <w:lang w:val="en-US"/>
        </w:rPr>
        <w:tab/>
        <w:t>3GPP TS 38.321: "NR; Medium Access Control (MAC) protocol specification"</w:t>
      </w:r>
    </w:p>
    <w:p w14:paraId="30459224" w14:textId="77777777" w:rsidR="00F13A07" w:rsidRPr="00590177" w:rsidRDefault="00F13A07" w:rsidP="00F13A07">
      <w:pPr>
        <w:pStyle w:val="EX"/>
        <w:rPr>
          <w:lang w:val="en-US"/>
        </w:rPr>
      </w:pPr>
      <w:r w:rsidRPr="00590177">
        <w:rPr>
          <w:lang w:val="en-US"/>
        </w:rPr>
        <w:t>[8]</w:t>
      </w:r>
      <w:r w:rsidRPr="00590177">
        <w:rPr>
          <w:lang w:val="en-US"/>
        </w:rPr>
        <w:tab/>
        <w:t>3GPP TS 38.331: "NR; Radio Resource Control (RRC); Protocol specification"</w:t>
      </w:r>
    </w:p>
    <w:p w14:paraId="7804338F" w14:textId="77777777" w:rsidR="00F13A07" w:rsidRPr="00590177" w:rsidRDefault="00F13A07" w:rsidP="00F13A07">
      <w:pPr>
        <w:pStyle w:val="EX"/>
        <w:rPr>
          <w:lang w:val="en-US"/>
        </w:rPr>
      </w:pPr>
      <w:r w:rsidRPr="00590177">
        <w:rPr>
          <w:lang w:val="en-US"/>
        </w:rPr>
        <w:t>[9]</w:t>
      </w:r>
      <w:r w:rsidRPr="00590177">
        <w:rPr>
          <w:lang w:val="en-US"/>
        </w:rPr>
        <w:tab/>
        <w:t>3GPP TS 38.104: "NR; Base Station (BS) radio transmission and reception"</w:t>
      </w:r>
    </w:p>
    <w:p w14:paraId="543AF5E6" w14:textId="77777777" w:rsidR="00F13A07" w:rsidRPr="00590177" w:rsidRDefault="00F13A07" w:rsidP="00F13A07">
      <w:pPr>
        <w:pStyle w:val="EX"/>
        <w:rPr>
          <w:lang w:val="en-US"/>
        </w:rPr>
      </w:pPr>
      <w:r w:rsidRPr="00590177">
        <w:rPr>
          <w:lang w:val="en-US"/>
        </w:rPr>
        <w:t>[10]</w:t>
      </w:r>
      <w:r w:rsidRPr="00590177">
        <w:rPr>
          <w:lang w:val="en-US"/>
        </w:rPr>
        <w:tab/>
        <w:t>3GPP TS 36.331: "Evolved Universal Terrestrial Radio Access (E-UTRA); Radio Resource Control (RRC); Protocol specification"</w:t>
      </w:r>
    </w:p>
    <w:p w14:paraId="74F8699E" w14:textId="77777777" w:rsidR="00F13A07" w:rsidRPr="00590177" w:rsidRDefault="00F13A07" w:rsidP="00F13A07">
      <w:pPr>
        <w:pStyle w:val="EX"/>
        <w:rPr>
          <w:lang w:val="en-US"/>
        </w:rPr>
      </w:pPr>
      <w:r w:rsidRPr="00590177">
        <w:rPr>
          <w:lang w:val="en-US"/>
        </w:rPr>
        <w:t>[11]</w:t>
      </w:r>
      <w:r w:rsidRPr="00590177">
        <w:rPr>
          <w:lang w:val="en-US"/>
        </w:rPr>
        <w:tab/>
        <w:t>IEEE 802.11, Part 11: "Wireless LAN Medium Access Control (MAC) and Physical Layer (PHY) specifications, IEEE Std."</w:t>
      </w:r>
    </w:p>
    <w:p w14:paraId="78F8D645" w14:textId="77777777" w:rsidR="00F13A07" w:rsidRPr="00590177" w:rsidRDefault="00F13A07" w:rsidP="00F13A07">
      <w:pPr>
        <w:pStyle w:val="EX"/>
        <w:rPr>
          <w:lang w:val="en-US"/>
        </w:rPr>
      </w:pPr>
      <w:r w:rsidRPr="00590177">
        <w:rPr>
          <w:lang w:val="en-US"/>
        </w:rPr>
        <w:t>[12]</w:t>
      </w:r>
      <w:r w:rsidRPr="00590177">
        <w:rPr>
          <w:lang w:val="en-US"/>
        </w:rPr>
        <w:tab/>
        <w:t>3GPP TS 38.133: "NR; Requirements for support of radio resource management"</w:t>
      </w:r>
    </w:p>
    <w:p w14:paraId="7D410947" w14:textId="77777777" w:rsidR="00F13A07" w:rsidRPr="00590177" w:rsidRDefault="00F13A07" w:rsidP="00F13A07">
      <w:pPr>
        <w:pStyle w:val="EX"/>
        <w:rPr>
          <w:color w:val="FF0000"/>
          <w:u w:val="single"/>
          <w:lang w:val="en-US"/>
        </w:rPr>
      </w:pPr>
      <w:r w:rsidRPr="00590177">
        <w:rPr>
          <w:color w:val="FF0000"/>
          <w:u w:val="single"/>
          <w:lang w:val="en-US"/>
        </w:rPr>
        <w:t>[13]</w:t>
      </w:r>
      <w:r w:rsidRPr="00590177">
        <w:rPr>
          <w:color w:val="FF0000"/>
          <w:u w:val="single"/>
          <w:lang w:val="en-US"/>
        </w:rPr>
        <w:tab/>
        <w:t>3GPP TS 36.211: "Evolved Universal Terrestrial Radio Access (E-UTRA); Physical channels and modulation”</w:t>
      </w:r>
    </w:p>
    <w:p w14:paraId="430DDE81" w14:textId="77777777" w:rsidR="00F13A07" w:rsidRPr="00590177" w:rsidRDefault="00F13A07" w:rsidP="00F13A07">
      <w:pPr>
        <w:rPr>
          <w:lang w:val="en-US"/>
        </w:rPr>
      </w:pPr>
      <w:r w:rsidRPr="00590177">
        <w:rPr>
          <w:highlight w:val="yellow"/>
          <w:lang w:val="en-US"/>
        </w:rPr>
        <w:t>&gt;&gt;&gt;&gt;&gt;&gt;&gt;&gt;&gt;&gt;&gt;&gt; End text proposal 1 &gt;&gt;&gt;&gt;&gt;&gt;&gt;&gt;&gt;&gt;&gt;&gt;</w:t>
      </w:r>
    </w:p>
    <w:p w14:paraId="061DE27E" w14:textId="77777777" w:rsidR="00F13A07" w:rsidRPr="00590177" w:rsidRDefault="00F13A07" w:rsidP="00F13A07">
      <w:pPr>
        <w:rPr>
          <w:lang w:val="en-US"/>
        </w:rPr>
      </w:pPr>
      <w:r w:rsidRPr="00590177">
        <w:rPr>
          <w:highlight w:val="yellow"/>
          <w:lang w:val="en-US"/>
        </w:rPr>
        <w:t>&gt;&gt;&gt;&gt;&gt;&gt;&gt;&gt;&gt;&gt;&gt;&gt; Start text proposal 2 &gt;&gt;&gt;&gt;&gt;&gt;&gt;&gt;&gt;&gt;&gt;&gt;</w:t>
      </w:r>
    </w:p>
    <w:p w14:paraId="4386B744" w14:textId="77777777" w:rsidR="00F13A07" w:rsidRPr="00236F44" w:rsidRDefault="00F13A07" w:rsidP="00F13A07">
      <w:pPr>
        <w:rPr>
          <w:rFonts w:cs="Arial"/>
          <w:color w:val="FF0000"/>
          <w:sz w:val="28"/>
          <w:u w:val="single"/>
        </w:rPr>
      </w:pPr>
      <w:r w:rsidRPr="00236F44">
        <w:rPr>
          <w:rFonts w:cs="Arial"/>
          <w:color w:val="FF0000"/>
          <w:sz w:val="28"/>
          <w:u w:val="single"/>
        </w:rPr>
        <w:t>5.1.17 E-UTRA RS-SINR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13A07" w:rsidRPr="00590177" w14:paraId="339E946E" w14:textId="77777777" w:rsidTr="008B5A4E">
        <w:trPr>
          <w:cantSplit/>
          <w:jc w:val="center"/>
        </w:trPr>
        <w:tc>
          <w:tcPr>
            <w:tcW w:w="1951" w:type="dxa"/>
          </w:tcPr>
          <w:p w14:paraId="22318E16" w14:textId="77777777" w:rsidR="00F13A07" w:rsidRPr="00236F44" w:rsidRDefault="00F13A07" w:rsidP="008B5A4E">
            <w:pPr>
              <w:pStyle w:val="TAL"/>
              <w:rPr>
                <w:rFonts w:cs="Arial"/>
                <w:b/>
                <w:color w:val="FF0000"/>
                <w:u w:val="single"/>
              </w:rPr>
            </w:pPr>
            <w:r w:rsidRPr="00236F44">
              <w:rPr>
                <w:rFonts w:cs="Arial"/>
                <w:b/>
                <w:color w:val="FF0000"/>
                <w:u w:val="single"/>
              </w:rPr>
              <w:lastRenderedPageBreak/>
              <w:t>Definition</w:t>
            </w:r>
          </w:p>
        </w:tc>
        <w:tc>
          <w:tcPr>
            <w:tcW w:w="7787" w:type="dxa"/>
          </w:tcPr>
          <w:p w14:paraId="6224A86C" w14:textId="77777777" w:rsidR="00F13A07" w:rsidRPr="00590177" w:rsidRDefault="00F13A07" w:rsidP="008B5A4E">
            <w:pPr>
              <w:pStyle w:val="TAL"/>
              <w:keepNext w:val="0"/>
              <w:keepLines w:val="0"/>
              <w:spacing w:after="156"/>
              <w:rPr>
                <w:rFonts w:cs="Arial"/>
                <w:color w:val="FF0000"/>
                <w:kern w:val="2"/>
                <w:sz w:val="20"/>
                <w:u w:val="single"/>
                <w:lang w:val="en-US" w:eastAsia="zh-CN"/>
              </w:rPr>
            </w:pPr>
            <w:r w:rsidRPr="00590177">
              <w:rPr>
                <w:rFonts w:cs="Arial"/>
                <w:color w:val="FF0000"/>
                <w:kern w:val="2"/>
                <w:sz w:val="20"/>
                <w:u w:val="single"/>
                <w:lang w:val="en-US" w:eastAsia="ja-JP"/>
              </w:rPr>
              <w:t xml:space="preserve">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t>
            </w:r>
            <w:r w:rsidRPr="00590177">
              <w:rPr>
                <w:rFonts w:cs="Arial"/>
                <w:color w:val="FF0000"/>
                <w:kern w:val="2"/>
                <w:sz w:val="20"/>
                <w:u w:val="single"/>
                <w:lang w:val="en-US" w:eastAsia="zh-CN"/>
              </w:rPr>
              <w:t>[</w:t>
            </w:r>
            <w:r w:rsidRPr="00590177">
              <w:rPr>
                <w:rFonts w:cs="Arial"/>
                <w:color w:val="FF0000"/>
                <w:kern w:val="2"/>
                <w:sz w:val="20"/>
                <w:u w:val="single"/>
                <w:lang w:val="en-US" w:eastAsia="ja-JP"/>
              </w:rPr>
              <w:t>W</w:t>
            </w:r>
            <w:r w:rsidRPr="00590177">
              <w:rPr>
                <w:rFonts w:cs="Arial"/>
                <w:color w:val="FF0000"/>
                <w:kern w:val="2"/>
                <w:sz w:val="20"/>
                <w:u w:val="single"/>
                <w:lang w:val="en-US" w:eastAsia="zh-CN"/>
              </w:rPr>
              <w:t>]</w:t>
            </w:r>
            <w:r w:rsidRPr="00590177">
              <w:rPr>
                <w:rFonts w:cs="Arial"/>
                <w:color w:val="FF0000"/>
                <w:kern w:val="2"/>
                <w:sz w:val="20"/>
                <w:u w:val="single"/>
                <w:lang w:val="en-US" w:eastAsia="ja-JP"/>
              </w:rPr>
              <w:t xml:space="preserve">) over the resource elements carrying cell-specific reference signals within the </w:t>
            </w:r>
            <w:r w:rsidRPr="00590177">
              <w:rPr>
                <w:rFonts w:cs="Arial"/>
                <w:color w:val="FF0000"/>
                <w:kern w:val="2"/>
                <w:sz w:val="20"/>
                <w:u w:val="single"/>
                <w:lang w:val="en-US" w:eastAsia="zh-CN"/>
              </w:rPr>
              <w:t xml:space="preserve">same </w:t>
            </w:r>
            <w:r w:rsidRPr="00590177">
              <w:rPr>
                <w:rFonts w:cs="Arial"/>
                <w:color w:val="FF0000"/>
                <w:kern w:val="2"/>
                <w:sz w:val="20"/>
                <w:u w:val="single"/>
                <w:lang w:val="en-US" w:eastAsia="ja-JP"/>
              </w:rPr>
              <w:t>frequency bandwidth.</w:t>
            </w:r>
            <w:r w:rsidRPr="00590177">
              <w:rPr>
                <w:rFonts w:cs="Arial"/>
                <w:color w:val="FF0000"/>
                <w:kern w:val="2"/>
                <w:sz w:val="20"/>
                <w:u w:val="single"/>
                <w:lang w:val="en-US" w:eastAsia="zh-CN"/>
              </w:rPr>
              <w:t xml:space="preserve"> </w:t>
            </w:r>
          </w:p>
          <w:p w14:paraId="335E2D8C" w14:textId="77777777" w:rsidR="00F13A07" w:rsidRPr="00590177" w:rsidRDefault="00F13A07" w:rsidP="008B5A4E">
            <w:pPr>
              <w:spacing w:after="156"/>
              <w:rPr>
                <w:rFonts w:cs="Arial"/>
                <w:color w:val="FF0000"/>
                <w:u w:val="single"/>
                <w:lang w:val="en-US" w:eastAsia="ja-JP"/>
              </w:rPr>
            </w:pPr>
            <w:r w:rsidRPr="00590177">
              <w:rPr>
                <w:rFonts w:cs="Arial"/>
                <w:color w:val="FF0000"/>
                <w:u w:val="single"/>
                <w:lang w:val="en-US" w:eastAsia="ja-JP"/>
              </w:rPr>
              <w:t>For E-UTRA RS-SINR determination, the E-UTRA cell-specific reference signals R</w:t>
            </w:r>
            <w:r w:rsidRPr="00590177">
              <w:rPr>
                <w:rFonts w:cs="Arial"/>
                <w:color w:val="FF0000"/>
                <w:u w:val="single"/>
                <w:vertAlign w:val="subscript"/>
                <w:lang w:val="en-US" w:eastAsia="ja-JP"/>
              </w:rPr>
              <w:t>0</w:t>
            </w:r>
            <w:r w:rsidRPr="00590177">
              <w:rPr>
                <w:rFonts w:cs="Arial"/>
                <w:color w:val="FF0000"/>
                <w:u w:val="single"/>
                <w:lang w:val="en-US" w:eastAsia="ja-JP"/>
              </w:rPr>
              <w:t xml:space="preserve"> according TS 36.211</w:t>
            </w:r>
            <w:r w:rsidRPr="00590177">
              <w:rPr>
                <w:rFonts w:cs="Arial"/>
                <w:color w:val="FF0000"/>
                <w:u w:val="single"/>
                <w:lang w:val="en-US"/>
              </w:rPr>
              <w:t xml:space="preserve"> [13]</w:t>
            </w:r>
            <w:r w:rsidRPr="00590177">
              <w:rPr>
                <w:rFonts w:cs="Arial"/>
                <w:color w:val="FF0000"/>
                <w:u w:val="single"/>
                <w:lang w:val="en-US" w:eastAsia="ja-JP"/>
              </w:rPr>
              <w:t xml:space="preserve"> shall be used. </w:t>
            </w:r>
          </w:p>
          <w:p w14:paraId="3F06266E" w14:textId="77777777" w:rsidR="00F13A07" w:rsidRPr="00590177" w:rsidRDefault="00F13A07" w:rsidP="008B5A4E">
            <w:pPr>
              <w:spacing w:after="156"/>
              <w:rPr>
                <w:rFonts w:cs="Arial"/>
                <w:color w:val="FF0000"/>
                <w:u w:val="single"/>
                <w:lang w:val="en-US"/>
              </w:rPr>
            </w:pPr>
            <w:r w:rsidRPr="00590177">
              <w:rPr>
                <w:rFonts w:cs="Arial"/>
                <w:color w:val="FF0000"/>
                <w:u w:val="single"/>
                <w:lang w:val="en-US" w:eastAsia="ja-JP"/>
              </w:rPr>
              <w:t>The reference point for the E-UTRA RS-SINR shall be the antenna connector of the UE.</w:t>
            </w:r>
          </w:p>
          <w:p w14:paraId="69FD2A3E" w14:textId="77777777" w:rsidR="00F13A07" w:rsidRPr="00590177" w:rsidRDefault="00F13A07" w:rsidP="008B5A4E">
            <w:pPr>
              <w:spacing w:after="156"/>
              <w:rPr>
                <w:rFonts w:cs="Arial"/>
                <w:color w:val="FF0000"/>
                <w:u w:val="single"/>
                <w:lang w:val="en-US"/>
              </w:rPr>
            </w:pPr>
            <w:r w:rsidRPr="00590177">
              <w:rPr>
                <w:rFonts w:cs="Arial"/>
                <w:color w:val="FF0000"/>
                <w:kern w:val="2"/>
                <w:u w:val="single"/>
                <w:lang w:val="en-US" w:eastAsia="ja-JP"/>
              </w:rPr>
              <w:t xml:space="preserve">If receiver diversity is in use by the UE, the reported value shall not be lower than the corresponding </w:t>
            </w:r>
            <w:r w:rsidRPr="00590177">
              <w:rPr>
                <w:rFonts w:cs="Arial"/>
                <w:color w:val="FF0000"/>
                <w:u w:val="single"/>
                <w:lang w:val="en-US" w:eastAsia="ja-JP"/>
              </w:rPr>
              <w:t xml:space="preserve">E-UTRA </w:t>
            </w:r>
            <w:r w:rsidRPr="00590177">
              <w:rPr>
                <w:rFonts w:cs="Arial"/>
                <w:color w:val="FF0000"/>
                <w:kern w:val="2"/>
                <w:u w:val="single"/>
                <w:lang w:val="en-US" w:eastAsia="ja-JP"/>
              </w:rPr>
              <w:t>RS-SINR of any of the individual diversity branches.</w:t>
            </w:r>
            <w:r w:rsidRPr="00590177">
              <w:rPr>
                <w:rFonts w:cs="Arial"/>
                <w:color w:val="FF0000"/>
                <w:u w:val="single"/>
                <w:lang w:val="en-US"/>
              </w:rPr>
              <w:t xml:space="preserve"> </w:t>
            </w:r>
          </w:p>
          <w:p w14:paraId="304A7606" w14:textId="77777777" w:rsidR="00F13A07" w:rsidRPr="00590177" w:rsidRDefault="00F13A07" w:rsidP="008B5A4E">
            <w:pPr>
              <w:spacing w:after="156"/>
              <w:rPr>
                <w:rFonts w:cs="Arial"/>
                <w:color w:val="FF0000"/>
                <w:kern w:val="2"/>
                <w:u w:val="single"/>
                <w:lang w:val="en-US"/>
              </w:rPr>
            </w:pPr>
            <w:r w:rsidRPr="00590177">
              <w:rPr>
                <w:rFonts w:cs="Arial"/>
                <w:color w:val="FF0000"/>
                <w:u w:val="single"/>
                <w:lang w:val="en-US"/>
              </w:rPr>
              <w:t xml:space="preserve">If higher-layer signalling indicates certain subframes for performing </w:t>
            </w:r>
            <w:r w:rsidRPr="00590177">
              <w:rPr>
                <w:rFonts w:cs="Arial"/>
                <w:color w:val="FF0000"/>
                <w:u w:val="single"/>
                <w:lang w:val="en-US" w:eastAsia="ja-JP"/>
              </w:rPr>
              <w:t xml:space="preserve">E-UTRA </w:t>
            </w:r>
            <w:r w:rsidRPr="00590177">
              <w:rPr>
                <w:rFonts w:cs="Arial"/>
                <w:color w:val="FF0000"/>
                <w:u w:val="single"/>
                <w:lang w:val="en-US"/>
              </w:rPr>
              <w:t xml:space="preserve">RS-SINR measurements, then </w:t>
            </w:r>
            <w:r w:rsidRPr="00590177">
              <w:rPr>
                <w:rFonts w:cs="Arial"/>
                <w:color w:val="FF0000"/>
                <w:u w:val="single"/>
                <w:lang w:val="en-US" w:eastAsia="ja-JP"/>
              </w:rPr>
              <w:t xml:space="preserve">E-UTRA </w:t>
            </w:r>
            <w:r w:rsidRPr="00590177">
              <w:rPr>
                <w:rFonts w:cs="Arial"/>
                <w:color w:val="FF0000"/>
                <w:u w:val="single"/>
                <w:lang w:val="en-US"/>
              </w:rPr>
              <w:t>RS-SINR is measured in the indicated subframes.</w:t>
            </w:r>
          </w:p>
        </w:tc>
      </w:tr>
      <w:tr w:rsidR="00F13A07" w:rsidRPr="00236F44" w14:paraId="17B11FBF" w14:textId="77777777" w:rsidTr="008B5A4E">
        <w:trPr>
          <w:cantSplit/>
          <w:jc w:val="center"/>
        </w:trPr>
        <w:tc>
          <w:tcPr>
            <w:tcW w:w="1951" w:type="dxa"/>
          </w:tcPr>
          <w:p w14:paraId="65B1080A" w14:textId="77777777" w:rsidR="00F13A07" w:rsidRPr="00236F44" w:rsidRDefault="00F13A07" w:rsidP="008B5A4E">
            <w:pPr>
              <w:pStyle w:val="TAL"/>
              <w:rPr>
                <w:rFonts w:cs="Arial"/>
                <w:b/>
                <w:color w:val="FF0000"/>
                <w:sz w:val="20"/>
                <w:u w:val="single"/>
              </w:rPr>
            </w:pPr>
            <w:r w:rsidRPr="00236F44">
              <w:rPr>
                <w:rFonts w:cs="Arial"/>
                <w:b/>
                <w:color w:val="FF0000"/>
                <w:u w:val="single"/>
              </w:rPr>
              <w:t>Applicable for</w:t>
            </w:r>
          </w:p>
        </w:tc>
        <w:tc>
          <w:tcPr>
            <w:tcW w:w="7787" w:type="dxa"/>
          </w:tcPr>
          <w:p w14:paraId="538E5DCB" w14:textId="77777777" w:rsidR="00F13A07" w:rsidRPr="00236F44" w:rsidRDefault="00F13A07" w:rsidP="008B5A4E">
            <w:pPr>
              <w:pStyle w:val="TAL"/>
              <w:rPr>
                <w:rFonts w:cs="Arial"/>
                <w:color w:val="FF0000"/>
                <w:sz w:val="20"/>
                <w:u w:val="single"/>
              </w:rPr>
            </w:pPr>
            <w:r w:rsidRPr="00236F44">
              <w:rPr>
                <w:rFonts w:cs="Arial"/>
                <w:color w:val="FF0000"/>
                <w:sz w:val="20"/>
                <w:u w:val="single"/>
              </w:rPr>
              <w:t>RRC_CONNECTED inter-RAT</w:t>
            </w:r>
          </w:p>
        </w:tc>
      </w:tr>
    </w:tbl>
    <w:p w14:paraId="011BA48D" w14:textId="77777777" w:rsidR="00F13A07" w:rsidRDefault="00F13A07" w:rsidP="00F13A07"/>
    <w:p w14:paraId="1C84779D" w14:textId="77777777" w:rsidR="00F13A07" w:rsidRPr="00DE599D" w:rsidRDefault="00F13A07" w:rsidP="00F13A07">
      <w:r>
        <w:rPr>
          <w:highlight w:val="yellow"/>
        </w:rPr>
        <w:t>&gt;&gt;&gt;&gt;&gt;&gt;&gt;&gt;&gt;&gt;&gt;&gt; End text proposal 2</w:t>
      </w:r>
      <w:r w:rsidRPr="00E03322">
        <w:rPr>
          <w:highlight w:val="yellow"/>
        </w:rPr>
        <w:t xml:space="preserve"> &gt;&gt;&gt;&gt;&gt;&gt;&gt;&gt;&gt;&gt;&gt;&gt;</w:t>
      </w:r>
    </w:p>
    <w:p w14:paraId="66763684" w14:textId="77777777" w:rsidR="00F13A07" w:rsidRPr="00F13A07" w:rsidRDefault="00F13A07" w:rsidP="00F13A07"/>
    <w:sectPr w:rsidR="00F13A07" w:rsidRPr="00F13A07"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B7C31" w14:textId="77777777" w:rsidR="00A1122B" w:rsidRDefault="00A1122B">
      <w:r>
        <w:separator/>
      </w:r>
    </w:p>
  </w:endnote>
  <w:endnote w:type="continuationSeparator" w:id="0">
    <w:p w14:paraId="679F0566" w14:textId="77777777" w:rsidR="00A1122B" w:rsidRDefault="00A11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37C2F" w14:textId="77777777" w:rsidR="00A1122B" w:rsidRDefault="00A1122B">
      <w:r>
        <w:separator/>
      </w:r>
    </w:p>
  </w:footnote>
  <w:footnote w:type="continuationSeparator" w:id="0">
    <w:p w14:paraId="71A09543" w14:textId="77777777" w:rsidR="00A1122B" w:rsidRDefault="00A11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352591"/>
    <w:multiLevelType w:val="hybridMultilevel"/>
    <w:tmpl w:val="CF3842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4DD29D1"/>
    <w:multiLevelType w:val="hybridMultilevel"/>
    <w:tmpl w:val="FA08A5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4A650A"/>
    <w:multiLevelType w:val="hybridMultilevel"/>
    <w:tmpl w:val="FFF26E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F9249E"/>
    <w:multiLevelType w:val="hybridMultilevel"/>
    <w:tmpl w:val="FFDC5C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B3E05B9"/>
    <w:multiLevelType w:val="hybridMultilevel"/>
    <w:tmpl w:val="7778B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0F4D2A"/>
    <w:multiLevelType w:val="hybridMultilevel"/>
    <w:tmpl w:val="3D822F40"/>
    <w:lvl w:ilvl="0" w:tplc="60DC42D4">
      <w:numFmt w:val="bullet"/>
      <w:lvlText w:val="•"/>
      <w:lvlJc w:val="left"/>
      <w:pPr>
        <w:ind w:left="570" w:hanging="570"/>
      </w:pPr>
      <w:rPr>
        <w:rFonts w:ascii="Times New Roman" w:eastAsiaTheme="minorEastAsia"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7"/>
  </w:num>
  <w:num w:numId="6">
    <w:abstractNumId w:val="14"/>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9"/>
  </w:num>
  <w:num w:numId="15">
    <w:abstractNumId w:val="10"/>
  </w:num>
  <w:num w:numId="16">
    <w:abstractNumId w:val="4"/>
  </w:num>
  <w:num w:numId="17">
    <w:abstractNumId w:val="19"/>
  </w:num>
  <w:num w:numId="18">
    <w:abstractNumId w:val="5"/>
  </w:num>
  <w:num w:numId="19">
    <w:abstractNumId w:val="13"/>
  </w:num>
  <w:num w:numId="20">
    <w:abstractNumId w:val="18"/>
  </w:num>
  <w:num w:numId="2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48F9"/>
    <w:rsid w:val="0002564D"/>
    <w:rsid w:val="00025ECA"/>
    <w:rsid w:val="00030B30"/>
    <w:rsid w:val="000325B8"/>
    <w:rsid w:val="00034C15"/>
    <w:rsid w:val="00036BA1"/>
    <w:rsid w:val="00042009"/>
    <w:rsid w:val="000422E2"/>
    <w:rsid w:val="0004283B"/>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E14"/>
    <w:rsid w:val="0009510F"/>
    <w:rsid w:val="000A1B7B"/>
    <w:rsid w:val="000A56F2"/>
    <w:rsid w:val="000B2719"/>
    <w:rsid w:val="000B3A8F"/>
    <w:rsid w:val="000B4AB9"/>
    <w:rsid w:val="000B58C3"/>
    <w:rsid w:val="000B61E9"/>
    <w:rsid w:val="000C165A"/>
    <w:rsid w:val="000C2E19"/>
    <w:rsid w:val="000C4C24"/>
    <w:rsid w:val="000C5734"/>
    <w:rsid w:val="000C6030"/>
    <w:rsid w:val="000D0D07"/>
    <w:rsid w:val="000D4797"/>
    <w:rsid w:val="000E0527"/>
    <w:rsid w:val="000E1497"/>
    <w:rsid w:val="000E1E92"/>
    <w:rsid w:val="000F06D6"/>
    <w:rsid w:val="000F0EB1"/>
    <w:rsid w:val="000F1106"/>
    <w:rsid w:val="000F3BE9"/>
    <w:rsid w:val="000F3F6C"/>
    <w:rsid w:val="000F6042"/>
    <w:rsid w:val="000F6DF3"/>
    <w:rsid w:val="001005FF"/>
    <w:rsid w:val="001062FB"/>
    <w:rsid w:val="001063E6"/>
    <w:rsid w:val="00113CF4"/>
    <w:rsid w:val="001153EA"/>
    <w:rsid w:val="00115643"/>
    <w:rsid w:val="00116765"/>
    <w:rsid w:val="001219F5"/>
    <w:rsid w:val="00121A20"/>
    <w:rsid w:val="0012377F"/>
    <w:rsid w:val="00124314"/>
    <w:rsid w:val="001269C4"/>
    <w:rsid w:val="00126B4A"/>
    <w:rsid w:val="00132FD0"/>
    <w:rsid w:val="001344C0"/>
    <w:rsid w:val="001346FA"/>
    <w:rsid w:val="00135252"/>
    <w:rsid w:val="00137AB5"/>
    <w:rsid w:val="00137F0B"/>
    <w:rsid w:val="00146791"/>
    <w:rsid w:val="001468F5"/>
    <w:rsid w:val="00150C09"/>
    <w:rsid w:val="00151E23"/>
    <w:rsid w:val="001526E0"/>
    <w:rsid w:val="0015373E"/>
    <w:rsid w:val="001551B5"/>
    <w:rsid w:val="001642D1"/>
    <w:rsid w:val="001659C1"/>
    <w:rsid w:val="00167D8D"/>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5DC7"/>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2C62"/>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83F"/>
    <w:rsid w:val="002C41E6"/>
    <w:rsid w:val="002D071A"/>
    <w:rsid w:val="002D34B2"/>
    <w:rsid w:val="002D4CA7"/>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1BE8"/>
    <w:rsid w:val="00342BD7"/>
    <w:rsid w:val="00342FFF"/>
    <w:rsid w:val="00346DB5"/>
    <w:rsid w:val="003477B1"/>
    <w:rsid w:val="0035066D"/>
    <w:rsid w:val="00356A14"/>
    <w:rsid w:val="00357380"/>
    <w:rsid w:val="003602D9"/>
    <w:rsid w:val="003604CE"/>
    <w:rsid w:val="00370E47"/>
    <w:rsid w:val="003725D8"/>
    <w:rsid w:val="0037269E"/>
    <w:rsid w:val="003742AC"/>
    <w:rsid w:val="00374ADB"/>
    <w:rsid w:val="0037512A"/>
    <w:rsid w:val="00377CE1"/>
    <w:rsid w:val="00385BF0"/>
    <w:rsid w:val="003939FF"/>
    <w:rsid w:val="003A0E41"/>
    <w:rsid w:val="003A1EB4"/>
    <w:rsid w:val="003A2223"/>
    <w:rsid w:val="003A2A0F"/>
    <w:rsid w:val="003A45A1"/>
    <w:rsid w:val="003A5B0A"/>
    <w:rsid w:val="003A6BAC"/>
    <w:rsid w:val="003A7EF3"/>
    <w:rsid w:val="003B159C"/>
    <w:rsid w:val="003B369F"/>
    <w:rsid w:val="003B36A3"/>
    <w:rsid w:val="003B472C"/>
    <w:rsid w:val="003B7FE5"/>
    <w:rsid w:val="003C11C8"/>
    <w:rsid w:val="003C1C00"/>
    <w:rsid w:val="003C2702"/>
    <w:rsid w:val="003C7806"/>
    <w:rsid w:val="003D109F"/>
    <w:rsid w:val="003D1707"/>
    <w:rsid w:val="003D2478"/>
    <w:rsid w:val="003D3C45"/>
    <w:rsid w:val="003D5B1F"/>
    <w:rsid w:val="003E15FA"/>
    <w:rsid w:val="003E55E4"/>
    <w:rsid w:val="003E74E3"/>
    <w:rsid w:val="003F05C7"/>
    <w:rsid w:val="003F2CD4"/>
    <w:rsid w:val="003F6BBE"/>
    <w:rsid w:val="004000E8"/>
    <w:rsid w:val="00402D03"/>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5FDF"/>
    <w:rsid w:val="00446488"/>
    <w:rsid w:val="004517AA"/>
    <w:rsid w:val="0045250E"/>
    <w:rsid w:val="00452CAC"/>
    <w:rsid w:val="00457565"/>
    <w:rsid w:val="00457B71"/>
    <w:rsid w:val="00465ABC"/>
    <w:rsid w:val="004669E2"/>
    <w:rsid w:val="00470C31"/>
    <w:rsid w:val="004734D0"/>
    <w:rsid w:val="0047556B"/>
    <w:rsid w:val="004758E2"/>
    <w:rsid w:val="00477768"/>
    <w:rsid w:val="00492BC5"/>
    <w:rsid w:val="004964F1"/>
    <w:rsid w:val="004A16BC"/>
    <w:rsid w:val="004A2B94"/>
    <w:rsid w:val="004A70C8"/>
    <w:rsid w:val="004B5E69"/>
    <w:rsid w:val="004B7C0C"/>
    <w:rsid w:val="004B7E23"/>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15D"/>
    <w:rsid w:val="005108D8"/>
    <w:rsid w:val="005116F9"/>
    <w:rsid w:val="005153A7"/>
    <w:rsid w:val="005219CF"/>
    <w:rsid w:val="00534B59"/>
    <w:rsid w:val="00536759"/>
    <w:rsid w:val="00537C62"/>
    <w:rsid w:val="00546970"/>
    <w:rsid w:val="00554192"/>
    <w:rsid w:val="00554E19"/>
    <w:rsid w:val="0056121F"/>
    <w:rsid w:val="0056523C"/>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88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847"/>
    <w:rsid w:val="00667EE7"/>
    <w:rsid w:val="00670922"/>
    <w:rsid w:val="00670BE1"/>
    <w:rsid w:val="0067218F"/>
    <w:rsid w:val="00672A1F"/>
    <w:rsid w:val="006741F2"/>
    <w:rsid w:val="00674CC3"/>
    <w:rsid w:val="00675C72"/>
    <w:rsid w:val="006771F9"/>
    <w:rsid w:val="006776D7"/>
    <w:rsid w:val="00681003"/>
    <w:rsid w:val="006817C9"/>
    <w:rsid w:val="00683ECE"/>
    <w:rsid w:val="006867CD"/>
    <w:rsid w:val="00687271"/>
    <w:rsid w:val="00687CFA"/>
    <w:rsid w:val="0069138F"/>
    <w:rsid w:val="00695FC2"/>
    <w:rsid w:val="00696949"/>
    <w:rsid w:val="00697052"/>
    <w:rsid w:val="006A46FB"/>
    <w:rsid w:val="006A5E28"/>
    <w:rsid w:val="006A6585"/>
    <w:rsid w:val="006A697B"/>
    <w:rsid w:val="006A7AFF"/>
    <w:rsid w:val="006B1816"/>
    <w:rsid w:val="006B2099"/>
    <w:rsid w:val="006B50CF"/>
    <w:rsid w:val="006B542E"/>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6C0"/>
    <w:rsid w:val="00706A16"/>
    <w:rsid w:val="00707072"/>
    <w:rsid w:val="00707D61"/>
    <w:rsid w:val="00712287"/>
    <w:rsid w:val="00712772"/>
    <w:rsid w:val="007148D3"/>
    <w:rsid w:val="00715B9A"/>
    <w:rsid w:val="00722288"/>
    <w:rsid w:val="00726EA6"/>
    <w:rsid w:val="00727208"/>
    <w:rsid w:val="00727680"/>
    <w:rsid w:val="007348B1"/>
    <w:rsid w:val="007362A6"/>
    <w:rsid w:val="00736D7D"/>
    <w:rsid w:val="00737FB0"/>
    <w:rsid w:val="00740E58"/>
    <w:rsid w:val="007445A0"/>
    <w:rsid w:val="0074524B"/>
    <w:rsid w:val="00747D8B"/>
    <w:rsid w:val="00751228"/>
    <w:rsid w:val="00754AF7"/>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3B7A"/>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67D7E"/>
    <w:rsid w:val="008706D4"/>
    <w:rsid w:val="00870F8A"/>
    <w:rsid w:val="008719A4"/>
    <w:rsid w:val="00871D23"/>
    <w:rsid w:val="00874312"/>
    <w:rsid w:val="0087437C"/>
    <w:rsid w:val="00875CD7"/>
    <w:rsid w:val="00876B4D"/>
    <w:rsid w:val="00877F18"/>
    <w:rsid w:val="008801AE"/>
    <w:rsid w:val="00894A88"/>
    <w:rsid w:val="00895386"/>
    <w:rsid w:val="008A21FF"/>
    <w:rsid w:val="008A2CE2"/>
    <w:rsid w:val="008A30AC"/>
    <w:rsid w:val="008A44B8"/>
    <w:rsid w:val="008A46F1"/>
    <w:rsid w:val="008A4CD7"/>
    <w:rsid w:val="008A51A8"/>
    <w:rsid w:val="008A54C7"/>
    <w:rsid w:val="008A77D8"/>
    <w:rsid w:val="008B0483"/>
    <w:rsid w:val="008B120C"/>
    <w:rsid w:val="008B51A0"/>
    <w:rsid w:val="008B592A"/>
    <w:rsid w:val="008B5A4E"/>
    <w:rsid w:val="008B7B5C"/>
    <w:rsid w:val="008C0C99"/>
    <w:rsid w:val="008C2017"/>
    <w:rsid w:val="008C4958"/>
    <w:rsid w:val="008C4BAA"/>
    <w:rsid w:val="008C6AE8"/>
    <w:rsid w:val="008C7573"/>
    <w:rsid w:val="008D34F1"/>
    <w:rsid w:val="008D39D8"/>
    <w:rsid w:val="008D6D1A"/>
    <w:rsid w:val="008E065E"/>
    <w:rsid w:val="008E0927"/>
    <w:rsid w:val="008E1909"/>
    <w:rsid w:val="008E6863"/>
    <w:rsid w:val="008F1EAB"/>
    <w:rsid w:val="008F33DC"/>
    <w:rsid w:val="008F477F"/>
    <w:rsid w:val="00902350"/>
    <w:rsid w:val="0090336B"/>
    <w:rsid w:val="009053AA"/>
    <w:rsid w:val="00906939"/>
    <w:rsid w:val="00910B7D"/>
    <w:rsid w:val="00911DFB"/>
    <w:rsid w:val="009139D9"/>
    <w:rsid w:val="00913AE2"/>
    <w:rsid w:val="00914AD8"/>
    <w:rsid w:val="00916079"/>
    <w:rsid w:val="00917CE9"/>
    <w:rsid w:val="00920BF2"/>
    <w:rsid w:val="00922010"/>
    <w:rsid w:val="00922594"/>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049F"/>
    <w:rsid w:val="00960CAA"/>
    <w:rsid w:val="00961921"/>
    <w:rsid w:val="0096430A"/>
    <w:rsid w:val="0096554B"/>
    <w:rsid w:val="0096584A"/>
    <w:rsid w:val="00967460"/>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122B"/>
    <w:rsid w:val="00A13E54"/>
    <w:rsid w:val="00A14A35"/>
    <w:rsid w:val="00A15745"/>
    <w:rsid w:val="00A17F63"/>
    <w:rsid w:val="00A2193B"/>
    <w:rsid w:val="00A2351A"/>
    <w:rsid w:val="00A264A9"/>
    <w:rsid w:val="00A27785"/>
    <w:rsid w:val="00A30187"/>
    <w:rsid w:val="00A3448A"/>
    <w:rsid w:val="00A36297"/>
    <w:rsid w:val="00A36421"/>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6AA3"/>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22D7"/>
    <w:rsid w:val="00AD3F94"/>
    <w:rsid w:val="00AD4A5A"/>
    <w:rsid w:val="00AE27AC"/>
    <w:rsid w:val="00AE2FEB"/>
    <w:rsid w:val="00AE40E0"/>
    <w:rsid w:val="00AE4DBA"/>
    <w:rsid w:val="00AE4F07"/>
    <w:rsid w:val="00AE642B"/>
    <w:rsid w:val="00AF0198"/>
    <w:rsid w:val="00AF1C5D"/>
    <w:rsid w:val="00AF42D7"/>
    <w:rsid w:val="00B006FE"/>
    <w:rsid w:val="00B007CB"/>
    <w:rsid w:val="00B02AA9"/>
    <w:rsid w:val="00B02FA3"/>
    <w:rsid w:val="00B03374"/>
    <w:rsid w:val="00B05084"/>
    <w:rsid w:val="00B12D91"/>
    <w:rsid w:val="00B157F9"/>
    <w:rsid w:val="00B20256"/>
    <w:rsid w:val="00B20D09"/>
    <w:rsid w:val="00B2763F"/>
    <w:rsid w:val="00B27AAC"/>
    <w:rsid w:val="00B30929"/>
    <w:rsid w:val="00B372AA"/>
    <w:rsid w:val="00B40445"/>
    <w:rsid w:val="00B41888"/>
    <w:rsid w:val="00B45A52"/>
    <w:rsid w:val="00B46175"/>
    <w:rsid w:val="00B4639D"/>
    <w:rsid w:val="00B664C7"/>
    <w:rsid w:val="00B739F6"/>
    <w:rsid w:val="00B75A51"/>
    <w:rsid w:val="00B81A6C"/>
    <w:rsid w:val="00B85DE5"/>
    <w:rsid w:val="00B90F73"/>
    <w:rsid w:val="00B913B7"/>
    <w:rsid w:val="00B92F18"/>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5EAF"/>
    <w:rsid w:val="00C3719D"/>
    <w:rsid w:val="00C375DC"/>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1A65"/>
    <w:rsid w:val="00CC2011"/>
    <w:rsid w:val="00CC3EA0"/>
    <w:rsid w:val="00CC7B45"/>
    <w:rsid w:val="00CD0D9B"/>
    <w:rsid w:val="00CD1188"/>
    <w:rsid w:val="00CD2ED1"/>
    <w:rsid w:val="00CD337B"/>
    <w:rsid w:val="00CE0424"/>
    <w:rsid w:val="00CE7561"/>
    <w:rsid w:val="00CF1354"/>
    <w:rsid w:val="00CF3225"/>
    <w:rsid w:val="00CF3B1F"/>
    <w:rsid w:val="00CF3BF6"/>
    <w:rsid w:val="00CF41CD"/>
    <w:rsid w:val="00CF625B"/>
    <w:rsid w:val="00CF687E"/>
    <w:rsid w:val="00D0349B"/>
    <w:rsid w:val="00D053BE"/>
    <w:rsid w:val="00D10249"/>
    <w:rsid w:val="00D1119E"/>
    <w:rsid w:val="00D115C3"/>
    <w:rsid w:val="00D11897"/>
    <w:rsid w:val="00D13135"/>
    <w:rsid w:val="00D13E4E"/>
    <w:rsid w:val="00D217A2"/>
    <w:rsid w:val="00D239A7"/>
    <w:rsid w:val="00D23F47"/>
    <w:rsid w:val="00D24C81"/>
    <w:rsid w:val="00D3007E"/>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878D5"/>
    <w:rsid w:val="00D9196D"/>
    <w:rsid w:val="00D92982"/>
    <w:rsid w:val="00DA305E"/>
    <w:rsid w:val="00DA5417"/>
    <w:rsid w:val="00DA56E8"/>
    <w:rsid w:val="00DB0A9F"/>
    <w:rsid w:val="00DB377D"/>
    <w:rsid w:val="00DC2639"/>
    <w:rsid w:val="00DC2D36"/>
    <w:rsid w:val="00DC53EF"/>
    <w:rsid w:val="00DD1AEF"/>
    <w:rsid w:val="00DE476B"/>
    <w:rsid w:val="00DE5608"/>
    <w:rsid w:val="00DE58D0"/>
    <w:rsid w:val="00DE654F"/>
    <w:rsid w:val="00DF0B6E"/>
    <w:rsid w:val="00DF15E0"/>
    <w:rsid w:val="00DF37A0"/>
    <w:rsid w:val="00E0331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97EFF"/>
    <w:rsid w:val="00EA1323"/>
    <w:rsid w:val="00EA4B16"/>
    <w:rsid w:val="00EA5C5F"/>
    <w:rsid w:val="00EA7A41"/>
    <w:rsid w:val="00EB077B"/>
    <w:rsid w:val="00EB0962"/>
    <w:rsid w:val="00EB4EA2"/>
    <w:rsid w:val="00EC27C6"/>
    <w:rsid w:val="00EC4207"/>
    <w:rsid w:val="00EC5653"/>
    <w:rsid w:val="00EC607D"/>
    <w:rsid w:val="00EC71CE"/>
    <w:rsid w:val="00EC77A7"/>
    <w:rsid w:val="00ED1006"/>
    <w:rsid w:val="00EE59C8"/>
    <w:rsid w:val="00EF18FE"/>
    <w:rsid w:val="00EF4C11"/>
    <w:rsid w:val="00EF5787"/>
    <w:rsid w:val="00EF60D0"/>
    <w:rsid w:val="00EF63D3"/>
    <w:rsid w:val="00F03A6E"/>
    <w:rsid w:val="00F0528D"/>
    <w:rsid w:val="00F06C67"/>
    <w:rsid w:val="00F06DFD"/>
    <w:rsid w:val="00F071D1"/>
    <w:rsid w:val="00F07533"/>
    <w:rsid w:val="00F10629"/>
    <w:rsid w:val="00F13A07"/>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5826"/>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3B8"/>
    <w:rsid w:val="00FD07F6"/>
    <w:rsid w:val="00FD1EC8"/>
    <w:rsid w:val="00FD2A91"/>
    <w:rsid w:val="00FD47ED"/>
    <w:rsid w:val="00FD74DB"/>
    <w:rsid w:val="00FD7660"/>
    <w:rsid w:val="00FE0655"/>
    <w:rsid w:val="00FE2365"/>
    <w:rsid w:val="00FE29D7"/>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15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101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1015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1015D"/>
    <w:pPr>
      <w:numPr>
        <w:ilvl w:val="2"/>
      </w:numPr>
      <w:spacing w:before="120"/>
      <w:outlineLvl w:val="2"/>
    </w:pPr>
    <w:rPr>
      <w:sz w:val="24"/>
      <w:szCs w:val="28"/>
    </w:rPr>
  </w:style>
  <w:style w:type="paragraph" w:styleId="Heading4">
    <w:name w:val="heading 4"/>
    <w:basedOn w:val="Heading3"/>
    <w:next w:val="Normal"/>
    <w:qFormat/>
    <w:rsid w:val="0051015D"/>
    <w:pPr>
      <w:numPr>
        <w:ilvl w:val="3"/>
      </w:numPr>
      <w:outlineLvl w:val="3"/>
    </w:pPr>
    <w:rPr>
      <w:szCs w:val="24"/>
    </w:rPr>
  </w:style>
  <w:style w:type="paragraph" w:styleId="Heading5">
    <w:name w:val="heading 5"/>
    <w:basedOn w:val="Heading4"/>
    <w:next w:val="Normal"/>
    <w:qFormat/>
    <w:rsid w:val="0051015D"/>
    <w:pPr>
      <w:numPr>
        <w:ilvl w:val="4"/>
      </w:numPr>
      <w:outlineLvl w:val="4"/>
    </w:pPr>
    <w:rPr>
      <w:sz w:val="22"/>
      <w:szCs w:val="22"/>
    </w:rPr>
  </w:style>
  <w:style w:type="paragraph" w:styleId="Heading6">
    <w:name w:val="heading 6"/>
    <w:basedOn w:val="Normal"/>
    <w:next w:val="Normal"/>
    <w:qFormat/>
    <w:rsid w:val="0051015D"/>
    <w:pPr>
      <w:keepNext/>
      <w:keepLines/>
      <w:numPr>
        <w:ilvl w:val="5"/>
        <w:numId w:val="1"/>
      </w:numPr>
      <w:spacing w:before="120"/>
      <w:outlineLvl w:val="5"/>
    </w:pPr>
    <w:rPr>
      <w:rFonts w:cs="Arial"/>
    </w:rPr>
  </w:style>
  <w:style w:type="paragraph" w:styleId="Heading7">
    <w:name w:val="heading 7"/>
    <w:basedOn w:val="Normal"/>
    <w:next w:val="Normal"/>
    <w:qFormat/>
    <w:rsid w:val="0051015D"/>
    <w:pPr>
      <w:keepNext/>
      <w:keepLines/>
      <w:numPr>
        <w:ilvl w:val="6"/>
        <w:numId w:val="1"/>
      </w:numPr>
      <w:spacing w:before="120"/>
      <w:outlineLvl w:val="6"/>
    </w:pPr>
    <w:rPr>
      <w:rFonts w:cs="Arial"/>
    </w:rPr>
  </w:style>
  <w:style w:type="paragraph" w:styleId="Heading8">
    <w:name w:val="heading 8"/>
    <w:basedOn w:val="Heading7"/>
    <w:next w:val="Normal"/>
    <w:qFormat/>
    <w:rsid w:val="0051015D"/>
    <w:pPr>
      <w:numPr>
        <w:ilvl w:val="7"/>
      </w:numPr>
      <w:outlineLvl w:val="7"/>
    </w:pPr>
  </w:style>
  <w:style w:type="paragraph" w:styleId="Heading9">
    <w:name w:val="heading 9"/>
    <w:basedOn w:val="Heading8"/>
    <w:next w:val="Normal"/>
    <w:qFormat/>
    <w:rsid w:val="0051015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1015D"/>
    <w:pPr>
      <w:spacing w:before="180"/>
      <w:ind w:left="2693" w:hanging="2693"/>
    </w:pPr>
    <w:rPr>
      <w:b w:val="0"/>
      <w:bCs/>
    </w:rPr>
  </w:style>
  <w:style w:type="paragraph" w:styleId="TOC1">
    <w:name w:val="toc 1"/>
    <w:aliases w:val="Observation TOC2"/>
    <w:uiPriority w:val="39"/>
    <w:rsid w:val="0051015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1015D"/>
    <w:pPr>
      <w:keepNext/>
      <w:keepLines/>
      <w:spacing w:before="180"/>
      <w:jc w:val="center"/>
    </w:pPr>
  </w:style>
  <w:style w:type="paragraph" w:styleId="Caption">
    <w:name w:val="caption"/>
    <w:basedOn w:val="Normal"/>
    <w:next w:val="Normal"/>
    <w:qFormat/>
    <w:rsid w:val="0051015D"/>
    <w:pPr>
      <w:spacing w:after="240"/>
      <w:jc w:val="center"/>
    </w:pPr>
    <w:rPr>
      <w:b/>
      <w:bCs/>
    </w:rPr>
  </w:style>
  <w:style w:type="paragraph" w:styleId="TOC5">
    <w:name w:val="toc 5"/>
    <w:aliases w:val="Observation TOC"/>
    <w:basedOn w:val="TOC4"/>
    <w:semiHidden/>
    <w:rsid w:val="0051015D"/>
    <w:pPr>
      <w:tabs>
        <w:tab w:val="right" w:pos="1701"/>
      </w:tabs>
      <w:ind w:left="1701" w:hanging="1701"/>
    </w:pPr>
  </w:style>
  <w:style w:type="paragraph" w:styleId="TOC4">
    <w:name w:val="toc 4"/>
    <w:basedOn w:val="TOC3"/>
    <w:semiHidden/>
    <w:rsid w:val="0051015D"/>
    <w:pPr>
      <w:ind w:left="1418" w:hanging="1418"/>
    </w:pPr>
  </w:style>
  <w:style w:type="paragraph" w:styleId="TOC3">
    <w:name w:val="toc 3"/>
    <w:basedOn w:val="TOC2"/>
    <w:semiHidden/>
    <w:rsid w:val="0051015D"/>
    <w:pPr>
      <w:ind w:left="1134" w:hanging="1134"/>
    </w:pPr>
  </w:style>
  <w:style w:type="paragraph" w:styleId="TOC2">
    <w:name w:val="toc 2"/>
    <w:basedOn w:val="TOC1"/>
    <w:semiHidden/>
    <w:rsid w:val="0051015D"/>
    <w:pPr>
      <w:keepNext w:val="0"/>
      <w:spacing w:before="0"/>
      <w:ind w:left="851" w:hanging="851"/>
    </w:pPr>
    <w:rPr>
      <w:szCs w:val="20"/>
    </w:rPr>
  </w:style>
  <w:style w:type="paragraph" w:styleId="Index2">
    <w:name w:val="index 2"/>
    <w:basedOn w:val="Index1"/>
    <w:semiHidden/>
    <w:rsid w:val="0051015D"/>
    <w:pPr>
      <w:ind w:left="284"/>
    </w:pPr>
  </w:style>
  <w:style w:type="paragraph" w:styleId="Index1">
    <w:name w:val="index 1"/>
    <w:basedOn w:val="Normal"/>
    <w:semiHidden/>
    <w:rsid w:val="0051015D"/>
    <w:pPr>
      <w:keepLines/>
      <w:spacing w:after="0"/>
    </w:pPr>
  </w:style>
  <w:style w:type="paragraph" w:styleId="DocumentMap">
    <w:name w:val="Document Map"/>
    <w:basedOn w:val="Normal"/>
    <w:semiHidden/>
    <w:rsid w:val="0051015D"/>
    <w:pPr>
      <w:shd w:val="clear" w:color="auto" w:fill="000080"/>
    </w:pPr>
    <w:rPr>
      <w:rFonts w:ascii="Tahoma" w:hAnsi="Tahoma" w:cs="Tahoma"/>
    </w:rPr>
  </w:style>
  <w:style w:type="paragraph" w:styleId="ListNumber2">
    <w:name w:val="List Number 2"/>
    <w:basedOn w:val="ListNumber"/>
    <w:rsid w:val="0051015D"/>
    <w:pPr>
      <w:ind w:left="851"/>
    </w:pPr>
  </w:style>
  <w:style w:type="paragraph" w:styleId="ListNumber">
    <w:name w:val="List Number"/>
    <w:basedOn w:val="List"/>
    <w:rsid w:val="0051015D"/>
  </w:style>
  <w:style w:type="paragraph" w:styleId="List">
    <w:name w:val="List"/>
    <w:basedOn w:val="Normal"/>
    <w:rsid w:val="0051015D"/>
    <w:pPr>
      <w:ind w:left="568" w:hanging="284"/>
    </w:pPr>
  </w:style>
  <w:style w:type="paragraph" w:styleId="Header">
    <w:name w:val="header"/>
    <w:rsid w:val="0051015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1015D"/>
    <w:rPr>
      <w:b/>
      <w:bCs/>
      <w:position w:val="6"/>
      <w:sz w:val="16"/>
      <w:szCs w:val="16"/>
    </w:rPr>
  </w:style>
  <w:style w:type="paragraph" w:styleId="FootnoteText">
    <w:name w:val="footnote text"/>
    <w:basedOn w:val="Normal"/>
    <w:semiHidden/>
    <w:rsid w:val="0051015D"/>
    <w:pPr>
      <w:keepLines/>
      <w:spacing w:after="0"/>
      <w:ind w:left="454" w:hanging="454"/>
    </w:pPr>
    <w:rPr>
      <w:sz w:val="16"/>
      <w:szCs w:val="16"/>
    </w:rPr>
  </w:style>
  <w:style w:type="paragraph" w:customStyle="1" w:styleId="3GPPHeader">
    <w:name w:val="3GPP_Header"/>
    <w:basedOn w:val="Normal"/>
    <w:qFormat/>
    <w:rsid w:val="0051015D"/>
    <w:pPr>
      <w:tabs>
        <w:tab w:val="left" w:pos="1800"/>
        <w:tab w:val="right" w:pos="9360"/>
      </w:tabs>
      <w:spacing w:after="0"/>
    </w:pPr>
    <w:rPr>
      <w:rFonts w:ascii="Arial" w:hAnsi="Arial"/>
      <w:b/>
    </w:rPr>
  </w:style>
  <w:style w:type="paragraph" w:styleId="TOC9">
    <w:name w:val="toc 9"/>
    <w:basedOn w:val="TOC8"/>
    <w:semiHidden/>
    <w:rsid w:val="0051015D"/>
    <w:pPr>
      <w:ind w:left="1418" w:hanging="1418"/>
    </w:pPr>
  </w:style>
  <w:style w:type="paragraph" w:styleId="TOC6">
    <w:name w:val="toc 6"/>
    <w:basedOn w:val="TOC5"/>
    <w:next w:val="Normal"/>
    <w:semiHidden/>
    <w:rsid w:val="0051015D"/>
    <w:pPr>
      <w:ind w:left="1985" w:hanging="1985"/>
    </w:pPr>
  </w:style>
  <w:style w:type="paragraph" w:styleId="TOC7">
    <w:name w:val="toc 7"/>
    <w:basedOn w:val="TOC6"/>
    <w:next w:val="Normal"/>
    <w:semiHidden/>
    <w:rsid w:val="0051015D"/>
    <w:pPr>
      <w:ind w:left="2268" w:hanging="2268"/>
    </w:pPr>
  </w:style>
  <w:style w:type="paragraph" w:styleId="ListBullet2">
    <w:name w:val="List Bullet 2"/>
    <w:basedOn w:val="ListBullet"/>
    <w:rsid w:val="0051015D"/>
    <w:pPr>
      <w:numPr>
        <w:numId w:val="6"/>
      </w:numPr>
    </w:pPr>
  </w:style>
  <w:style w:type="paragraph" w:styleId="ListBullet">
    <w:name w:val="List Bullet"/>
    <w:basedOn w:val="BodyText"/>
    <w:rsid w:val="0051015D"/>
    <w:pPr>
      <w:numPr>
        <w:numId w:val="5"/>
      </w:numPr>
    </w:pPr>
  </w:style>
  <w:style w:type="paragraph" w:styleId="ListBullet3">
    <w:name w:val="List Bullet 3"/>
    <w:basedOn w:val="ListBullet2"/>
    <w:rsid w:val="0051015D"/>
    <w:pPr>
      <w:numPr>
        <w:numId w:val="7"/>
      </w:numPr>
    </w:pPr>
  </w:style>
  <w:style w:type="paragraph" w:customStyle="1" w:styleId="EQ">
    <w:name w:val="EQ"/>
    <w:basedOn w:val="Normal"/>
    <w:next w:val="Normal"/>
    <w:rsid w:val="0051015D"/>
    <w:pPr>
      <w:keepLines/>
      <w:tabs>
        <w:tab w:val="center" w:pos="4536"/>
        <w:tab w:val="right" w:pos="9072"/>
      </w:tabs>
      <w:spacing w:after="180"/>
      <w:jc w:val="left"/>
    </w:pPr>
    <w:rPr>
      <w:noProof/>
      <w:lang w:eastAsia="en-US"/>
    </w:rPr>
  </w:style>
  <w:style w:type="paragraph" w:styleId="List2">
    <w:name w:val="List 2"/>
    <w:basedOn w:val="List"/>
    <w:rsid w:val="0051015D"/>
    <w:pPr>
      <w:ind w:left="851"/>
    </w:pPr>
  </w:style>
  <w:style w:type="paragraph" w:styleId="List3">
    <w:name w:val="List 3"/>
    <w:basedOn w:val="List2"/>
    <w:rsid w:val="0051015D"/>
    <w:pPr>
      <w:ind w:left="1135"/>
    </w:pPr>
  </w:style>
  <w:style w:type="paragraph" w:styleId="List4">
    <w:name w:val="List 4"/>
    <w:basedOn w:val="List3"/>
    <w:rsid w:val="0051015D"/>
    <w:pPr>
      <w:ind w:left="1418"/>
    </w:pPr>
  </w:style>
  <w:style w:type="paragraph" w:styleId="List5">
    <w:name w:val="List 5"/>
    <w:basedOn w:val="List4"/>
    <w:rsid w:val="0051015D"/>
    <w:pPr>
      <w:ind w:left="1702"/>
    </w:pPr>
  </w:style>
  <w:style w:type="paragraph" w:customStyle="1" w:styleId="EditorsNote">
    <w:name w:val="Editor's Note"/>
    <w:basedOn w:val="Normal"/>
    <w:rsid w:val="0051015D"/>
    <w:pPr>
      <w:keepLines/>
      <w:spacing w:after="180"/>
      <w:ind w:left="1135" w:hanging="851"/>
      <w:jc w:val="left"/>
    </w:pPr>
    <w:rPr>
      <w:color w:val="FF0000"/>
      <w:lang w:eastAsia="en-US"/>
    </w:rPr>
  </w:style>
  <w:style w:type="paragraph" w:styleId="ListBullet4">
    <w:name w:val="List Bullet 4"/>
    <w:basedOn w:val="ListBullet3"/>
    <w:rsid w:val="0051015D"/>
    <w:pPr>
      <w:numPr>
        <w:numId w:val="8"/>
      </w:numPr>
    </w:pPr>
  </w:style>
  <w:style w:type="paragraph" w:styleId="ListBullet5">
    <w:name w:val="List Bullet 5"/>
    <w:basedOn w:val="ListBullet4"/>
    <w:rsid w:val="0051015D"/>
    <w:pPr>
      <w:numPr>
        <w:numId w:val="4"/>
      </w:numPr>
    </w:pPr>
  </w:style>
  <w:style w:type="paragraph" w:styleId="Footer">
    <w:name w:val="footer"/>
    <w:basedOn w:val="Header"/>
    <w:semiHidden/>
    <w:rsid w:val="0051015D"/>
    <w:pPr>
      <w:jc w:val="center"/>
    </w:pPr>
    <w:rPr>
      <w:i/>
      <w:iCs/>
    </w:rPr>
  </w:style>
  <w:style w:type="paragraph" w:customStyle="1" w:styleId="Reference">
    <w:name w:val="Reference"/>
    <w:basedOn w:val="Normal"/>
    <w:qFormat/>
    <w:rsid w:val="0051015D"/>
    <w:pPr>
      <w:numPr>
        <w:numId w:val="2"/>
      </w:numPr>
    </w:pPr>
  </w:style>
  <w:style w:type="paragraph" w:styleId="BalloonText">
    <w:name w:val="Balloon Text"/>
    <w:basedOn w:val="Normal"/>
    <w:semiHidden/>
    <w:rsid w:val="0051015D"/>
    <w:rPr>
      <w:rFonts w:ascii="Tahoma" w:hAnsi="Tahoma" w:cs="Tahoma"/>
      <w:sz w:val="16"/>
      <w:szCs w:val="16"/>
    </w:rPr>
  </w:style>
  <w:style w:type="character" w:styleId="PageNumber">
    <w:name w:val="page number"/>
    <w:basedOn w:val="DefaultParagraphFont"/>
    <w:semiHidden/>
    <w:rsid w:val="0051015D"/>
  </w:style>
  <w:style w:type="paragraph" w:styleId="BodyText">
    <w:name w:val="Body Text"/>
    <w:basedOn w:val="Normal"/>
    <w:link w:val="BodyTextChar"/>
    <w:qFormat/>
    <w:rsid w:val="0051015D"/>
  </w:style>
  <w:style w:type="character" w:styleId="Hyperlink">
    <w:name w:val="Hyperlink"/>
    <w:uiPriority w:val="99"/>
    <w:rsid w:val="0051015D"/>
    <w:rPr>
      <w:color w:val="0000FF"/>
      <w:u w:val="single"/>
      <w:lang w:val="en-GB"/>
    </w:rPr>
  </w:style>
  <w:style w:type="character" w:styleId="FollowedHyperlink">
    <w:name w:val="FollowedHyperlink"/>
    <w:semiHidden/>
    <w:rsid w:val="0051015D"/>
    <w:rPr>
      <w:color w:val="FF0000"/>
      <w:u w:val="single"/>
    </w:rPr>
  </w:style>
  <w:style w:type="character" w:styleId="CommentReference">
    <w:name w:val="annotation reference"/>
    <w:semiHidden/>
    <w:rsid w:val="0051015D"/>
    <w:rPr>
      <w:sz w:val="16"/>
      <w:szCs w:val="16"/>
    </w:rPr>
  </w:style>
  <w:style w:type="paragraph" w:styleId="CommentText">
    <w:name w:val="annotation text"/>
    <w:basedOn w:val="Normal"/>
    <w:semiHidden/>
    <w:rsid w:val="0051015D"/>
  </w:style>
  <w:style w:type="paragraph" w:styleId="CommentSubject">
    <w:name w:val="annotation subject"/>
    <w:basedOn w:val="CommentText"/>
    <w:next w:val="CommentText"/>
    <w:semiHidden/>
    <w:rsid w:val="0051015D"/>
    <w:rPr>
      <w:b/>
      <w:bCs/>
    </w:rPr>
  </w:style>
  <w:style w:type="character" w:customStyle="1" w:styleId="Heading1Char">
    <w:name w:val="Heading 1 Char"/>
    <w:link w:val="Heading1"/>
    <w:rsid w:val="0051015D"/>
    <w:rPr>
      <w:rFonts w:ascii="Arial" w:hAnsi="Arial" w:cs="Arial"/>
      <w:sz w:val="32"/>
      <w:szCs w:val="36"/>
      <w:lang w:val="en-GB" w:eastAsia="zh-CN"/>
    </w:rPr>
  </w:style>
  <w:style w:type="paragraph" w:customStyle="1" w:styleId="B1">
    <w:name w:val="B1"/>
    <w:basedOn w:val="List"/>
    <w:rsid w:val="0051015D"/>
    <w:pPr>
      <w:spacing w:after="180"/>
      <w:jc w:val="left"/>
    </w:pPr>
    <w:rPr>
      <w:lang w:eastAsia="en-US"/>
    </w:rPr>
  </w:style>
  <w:style w:type="paragraph" w:customStyle="1" w:styleId="B2">
    <w:name w:val="B2"/>
    <w:basedOn w:val="List2"/>
    <w:rsid w:val="0051015D"/>
    <w:pPr>
      <w:spacing w:after="180"/>
      <w:jc w:val="left"/>
    </w:pPr>
    <w:rPr>
      <w:lang w:eastAsia="en-US"/>
    </w:rPr>
  </w:style>
  <w:style w:type="paragraph" w:customStyle="1" w:styleId="B3">
    <w:name w:val="B3"/>
    <w:basedOn w:val="List3"/>
    <w:rsid w:val="0051015D"/>
    <w:pPr>
      <w:spacing w:after="180"/>
      <w:jc w:val="left"/>
    </w:pPr>
    <w:rPr>
      <w:lang w:eastAsia="en-US"/>
    </w:rPr>
  </w:style>
  <w:style w:type="paragraph" w:customStyle="1" w:styleId="B4">
    <w:name w:val="B4"/>
    <w:basedOn w:val="List4"/>
    <w:rsid w:val="0051015D"/>
    <w:pPr>
      <w:spacing w:after="180"/>
      <w:jc w:val="left"/>
    </w:pPr>
    <w:rPr>
      <w:lang w:eastAsia="en-US"/>
    </w:rPr>
  </w:style>
  <w:style w:type="paragraph" w:customStyle="1" w:styleId="Proposal">
    <w:name w:val="Proposal"/>
    <w:basedOn w:val="Normal"/>
    <w:qFormat/>
    <w:rsid w:val="0051015D"/>
    <w:pPr>
      <w:numPr>
        <w:numId w:val="3"/>
      </w:numPr>
      <w:tabs>
        <w:tab w:val="clear" w:pos="1304"/>
        <w:tab w:val="left" w:pos="1701"/>
      </w:tabs>
      <w:ind w:left="1701" w:hanging="1701"/>
    </w:pPr>
    <w:rPr>
      <w:b/>
      <w:bCs/>
    </w:rPr>
  </w:style>
  <w:style w:type="character" w:customStyle="1" w:styleId="BodyTextChar">
    <w:name w:val="Body Text Char"/>
    <w:link w:val="BodyText"/>
    <w:rsid w:val="0051015D"/>
    <w:rPr>
      <w:rFonts w:ascii="Times New Roman" w:hAnsi="Times New Roman"/>
      <w:lang w:val="en-GB" w:eastAsia="zh-CN"/>
    </w:rPr>
  </w:style>
  <w:style w:type="paragraph" w:customStyle="1" w:styleId="B5">
    <w:name w:val="B5"/>
    <w:basedOn w:val="List5"/>
    <w:rsid w:val="0051015D"/>
    <w:pPr>
      <w:spacing w:after="180"/>
      <w:jc w:val="left"/>
    </w:pPr>
    <w:rPr>
      <w:lang w:eastAsia="en-US"/>
    </w:rPr>
  </w:style>
  <w:style w:type="paragraph" w:customStyle="1" w:styleId="EX">
    <w:name w:val="EX"/>
    <w:basedOn w:val="Normal"/>
    <w:rsid w:val="0051015D"/>
    <w:pPr>
      <w:keepLines/>
      <w:spacing w:after="180"/>
      <w:ind w:left="1702" w:hanging="1418"/>
      <w:jc w:val="left"/>
    </w:pPr>
    <w:rPr>
      <w:lang w:eastAsia="en-US"/>
    </w:rPr>
  </w:style>
  <w:style w:type="paragraph" w:customStyle="1" w:styleId="EW">
    <w:name w:val="EW"/>
    <w:basedOn w:val="EX"/>
    <w:rsid w:val="0051015D"/>
    <w:pPr>
      <w:spacing w:after="0"/>
    </w:pPr>
  </w:style>
  <w:style w:type="paragraph" w:customStyle="1" w:styleId="TAL">
    <w:name w:val="TAL"/>
    <w:basedOn w:val="Normal"/>
    <w:link w:val="TALChar"/>
    <w:rsid w:val="0051015D"/>
    <w:pPr>
      <w:keepNext/>
      <w:keepLines/>
      <w:spacing w:after="0"/>
      <w:jc w:val="left"/>
    </w:pPr>
    <w:rPr>
      <w:sz w:val="18"/>
      <w:lang w:eastAsia="en-US"/>
    </w:rPr>
  </w:style>
  <w:style w:type="paragraph" w:customStyle="1" w:styleId="TAC">
    <w:name w:val="TAC"/>
    <w:basedOn w:val="TAL"/>
    <w:rsid w:val="0051015D"/>
    <w:pPr>
      <w:jc w:val="center"/>
    </w:pPr>
  </w:style>
  <w:style w:type="paragraph" w:customStyle="1" w:styleId="TAH">
    <w:name w:val="TAH"/>
    <w:basedOn w:val="TAC"/>
    <w:rsid w:val="0051015D"/>
    <w:rPr>
      <w:b/>
    </w:rPr>
  </w:style>
  <w:style w:type="paragraph" w:customStyle="1" w:styleId="TAN">
    <w:name w:val="TAN"/>
    <w:basedOn w:val="TAL"/>
    <w:rsid w:val="0051015D"/>
    <w:pPr>
      <w:ind w:left="851" w:hanging="851"/>
    </w:pPr>
  </w:style>
  <w:style w:type="paragraph" w:customStyle="1" w:styleId="TAR">
    <w:name w:val="TAR"/>
    <w:basedOn w:val="TAL"/>
    <w:rsid w:val="0051015D"/>
    <w:pPr>
      <w:jc w:val="right"/>
    </w:pPr>
  </w:style>
  <w:style w:type="paragraph" w:customStyle="1" w:styleId="TH">
    <w:name w:val="TH"/>
    <w:basedOn w:val="Normal"/>
    <w:rsid w:val="0051015D"/>
    <w:pPr>
      <w:keepNext/>
      <w:keepLines/>
      <w:spacing w:before="60" w:after="180"/>
      <w:jc w:val="center"/>
    </w:pPr>
    <w:rPr>
      <w:b/>
      <w:lang w:eastAsia="en-US"/>
    </w:rPr>
  </w:style>
  <w:style w:type="paragraph" w:customStyle="1" w:styleId="TF">
    <w:name w:val="TF"/>
    <w:basedOn w:val="TH"/>
    <w:rsid w:val="0051015D"/>
    <w:pPr>
      <w:keepNext w:val="0"/>
      <w:spacing w:before="0" w:after="240"/>
    </w:pPr>
  </w:style>
  <w:style w:type="paragraph" w:customStyle="1" w:styleId="TT">
    <w:name w:val="TT"/>
    <w:basedOn w:val="Heading1"/>
    <w:next w:val="Normal"/>
    <w:rsid w:val="0051015D"/>
    <w:pPr>
      <w:numPr>
        <w:numId w:val="0"/>
      </w:numPr>
      <w:ind w:left="1134" w:hanging="1134"/>
      <w:outlineLvl w:val="9"/>
    </w:pPr>
    <w:rPr>
      <w:rFonts w:cs="Times New Roman"/>
      <w:szCs w:val="20"/>
      <w:lang w:eastAsia="en-US"/>
    </w:rPr>
  </w:style>
  <w:style w:type="paragraph" w:customStyle="1" w:styleId="ZA">
    <w:name w:val="ZA"/>
    <w:rsid w:val="005101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01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01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01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1015D"/>
  </w:style>
  <w:style w:type="paragraph" w:customStyle="1" w:styleId="ZH">
    <w:name w:val="ZH"/>
    <w:rsid w:val="005101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101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1015D"/>
    <w:pPr>
      <w:framePr w:hRule="auto" w:wrap="notBeside" w:y="852"/>
    </w:pPr>
    <w:rPr>
      <w:i w:val="0"/>
      <w:sz w:val="40"/>
    </w:rPr>
  </w:style>
  <w:style w:type="paragraph" w:customStyle="1" w:styleId="ZU">
    <w:name w:val="ZU"/>
    <w:rsid w:val="005101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015D"/>
    <w:pPr>
      <w:framePr w:wrap="notBeside" w:y="16161"/>
    </w:pPr>
  </w:style>
  <w:style w:type="paragraph" w:customStyle="1" w:styleId="FP">
    <w:name w:val="FP"/>
    <w:basedOn w:val="Normal"/>
    <w:rsid w:val="0051015D"/>
    <w:pPr>
      <w:spacing w:after="0"/>
      <w:jc w:val="left"/>
    </w:pPr>
    <w:rPr>
      <w:lang w:eastAsia="en-US"/>
    </w:rPr>
  </w:style>
  <w:style w:type="paragraph" w:customStyle="1" w:styleId="Observation">
    <w:name w:val="Observation"/>
    <w:basedOn w:val="Proposal"/>
    <w:qFormat/>
    <w:rsid w:val="0051015D"/>
    <w:pPr>
      <w:numPr>
        <w:numId w:val="13"/>
      </w:numPr>
      <w:ind w:left="1701" w:hanging="1701"/>
    </w:pPr>
  </w:style>
  <w:style w:type="paragraph" w:styleId="TableofFigures">
    <w:name w:val="table of figures"/>
    <w:basedOn w:val="Normal"/>
    <w:next w:val="Normal"/>
    <w:uiPriority w:val="99"/>
    <w:rsid w:val="0051015D"/>
    <w:pPr>
      <w:ind w:left="1418" w:hanging="1418"/>
      <w:jc w:val="left"/>
    </w:pPr>
    <w:rPr>
      <w:b/>
    </w:rPr>
  </w:style>
  <w:style w:type="paragraph" w:styleId="Index4">
    <w:name w:val="index 4"/>
    <w:basedOn w:val="Normal"/>
    <w:next w:val="Normal"/>
    <w:autoRedefine/>
    <w:rsid w:val="0051015D"/>
    <w:pPr>
      <w:ind w:left="800" w:hanging="200"/>
    </w:pPr>
  </w:style>
  <w:style w:type="paragraph" w:styleId="ListParagraph">
    <w:name w:val="List Paragraph"/>
    <w:aliases w:val="- Bullets,목록 단락,リスト段落,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TALChar">
    <w:name w:val="TAL Char"/>
    <w:link w:val="TAL"/>
    <w:locked/>
    <w:rsid w:val="00F13A07"/>
    <w:rPr>
      <w:rFonts w:ascii="Times New Roman" w:hAnsi="Times New Roman"/>
      <w:sz w:val="18"/>
      <w:lang w:val="en-GB"/>
    </w:rPr>
  </w:style>
  <w:style w:type="paragraph" w:styleId="NormalWeb">
    <w:name w:val="Normal (Web)"/>
    <w:basedOn w:val="Normal"/>
    <w:uiPriority w:val="99"/>
    <w:semiHidden/>
    <w:unhideWhenUsed/>
    <w:rsid w:val="00FE29D7"/>
    <w:pPr>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customStyle="1" w:styleId="PL">
    <w:name w:val="PL"/>
    <w:link w:val="PLChar"/>
    <w:qFormat/>
    <w:rsid w:val="000F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0F6042"/>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618229">
      <w:bodyDiv w:val="1"/>
      <w:marLeft w:val="0"/>
      <w:marRight w:val="0"/>
      <w:marTop w:val="0"/>
      <w:marBottom w:val="0"/>
      <w:divBdr>
        <w:top w:val="none" w:sz="0" w:space="0" w:color="auto"/>
        <w:left w:val="none" w:sz="0" w:space="0" w:color="auto"/>
        <w:bottom w:val="none" w:sz="0" w:space="0" w:color="auto"/>
        <w:right w:val="none" w:sz="0" w:space="0" w:color="auto"/>
      </w:divBdr>
    </w:div>
    <w:div w:id="686299326">
      <w:bodyDiv w:val="1"/>
      <w:marLeft w:val="0"/>
      <w:marRight w:val="0"/>
      <w:marTop w:val="0"/>
      <w:marBottom w:val="0"/>
      <w:divBdr>
        <w:top w:val="none" w:sz="0" w:space="0" w:color="auto"/>
        <w:left w:val="none" w:sz="0" w:space="0" w:color="auto"/>
        <w:bottom w:val="none" w:sz="0" w:space="0" w:color="auto"/>
        <w:right w:val="none" w:sz="0" w:space="0" w:color="auto"/>
      </w:divBdr>
    </w:div>
    <w:div w:id="181124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Full slot</c:v>
                </c:pt>
              </c:strCache>
            </c:strRef>
          </c:tx>
          <c:spPr>
            <a:solidFill>
              <a:schemeClr val="accent1"/>
            </a:solidFill>
            <a:ln>
              <a:noFill/>
            </a:ln>
            <a:effectLst/>
          </c:spPr>
          <c:invertIfNegative val="0"/>
          <c:cat>
            <c:numRef>
              <c:f>Sheet1!$A$2</c:f>
              <c:numCache>
                <c:formatCode>General</c:formatCode>
                <c:ptCount val="1"/>
              </c:numCache>
            </c:numRef>
          </c:cat>
          <c:val>
            <c:numRef>
              <c:f>Sheet1!$B$2</c:f>
              <c:numCache>
                <c:formatCode>General</c:formatCode>
                <c:ptCount val="1"/>
                <c:pt idx="0">
                  <c:v>39600</c:v>
                </c:pt>
              </c:numCache>
            </c:numRef>
          </c:val>
          <c:extLst>
            <c:ext xmlns:c16="http://schemas.microsoft.com/office/drawing/2014/chart" uri="{C3380CC4-5D6E-409C-BE32-E72D297353CC}">
              <c16:uniqueId val="{00000000-94D6-459A-9B21-7C98FCF9FCEE}"/>
            </c:ext>
          </c:extLst>
        </c:ser>
        <c:ser>
          <c:idx val="1"/>
          <c:order val="1"/>
          <c:tx>
            <c:strRef>
              <c:f>Sheet1!$C$1</c:f>
              <c:strCache>
                <c:ptCount val="1"/>
                <c:pt idx="0">
                  <c:v>Rate-matching around resource elements</c:v>
                </c:pt>
              </c:strCache>
            </c:strRef>
          </c:tx>
          <c:spPr>
            <a:solidFill>
              <a:schemeClr val="accent2"/>
            </a:solidFill>
            <a:ln>
              <a:noFill/>
            </a:ln>
            <a:effectLst/>
          </c:spPr>
          <c:invertIfNegative val="0"/>
          <c:cat>
            <c:numRef>
              <c:f>Sheet1!$A$2</c:f>
              <c:numCache>
                <c:formatCode>General</c:formatCode>
                <c:ptCount val="1"/>
              </c:numCache>
            </c:numRef>
          </c:cat>
          <c:val>
            <c:numRef>
              <c:f>Sheet1!$C$2</c:f>
              <c:numCache>
                <c:formatCode>General</c:formatCode>
                <c:ptCount val="1"/>
                <c:pt idx="0">
                  <c:v>37296</c:v>
                </c:pt>
              </c:numCache>
            </c:numRef>
          </c:val>
          <c:extLst>
            <c:ext xmlns:c16="http://schemas.microsoft.com/office/drawing/2014/chart" uri="{C3380CC4-5D6E-409C-BE32-E72D297353CC}">
              <c16:uniqueId val="{00000001-94D6-459A-9B21-7C98FCF9FCEE}"/>
            </c:ext>
          </c:extLst>
        </c:ser>
        <c:ser>
          <c:idx val="2"/>
          <c:order val="2"/>
          <c:tx>
            <c:strRef>
              <c:f>Sheet1!$D$1</c:f>
              <c:strCache>
                <c:ptCount val="1"/>
                <c:pt idx="0">
                  <c:v>Rate-matching around OFDM symbols</c:v>
                </c:pt>
              </c:strCache>
            </c:strRef>
          </c:tx>
          <c:spPr>
            <a:solidFill>
              <a:schemeClr val="accent3"/>
            </a:solidFill>
            <a:ln>
              <a:noFill/>
            </a:ln>
            <a:effectLst/>
          </c:spPr>
          <c:invertIfNegative val="0"/>
          <c:cat>
            <c:numRef>
              <c:f>Sheet1!$A$2</c:f>
              <c:numCache>
                <c:formatCode>General</c:formatCode>
                <c:ptCount val="1"/>
              </c:numCache>
            </c:numRef>
          </c:cat>
          <c:val>
            <c:numRef>
              <c:f>Sheet1!$D$2</c:f>
              <c:numCache>
                <c:formatCode>General</c:formatCode>
                <c:ptCount val="1"/>
                <c:pt idx="0">
                  <c:v>13200</c:v>
                </c:pt>
              </c:numCache>
            </c:numRef>
          </c:val>
          <c:extLst>
            <c:ext xmlns:c16="http://schemas.microsoft.com/office/drawing/2014/chart" uri="{C3380CC4-5D6E-409C-BE32-E72D297353CC}">
              <c16:uniqueId val="{00000002-94D6-459A-9B21-7C98FCF9FCEE}"/>
            </c:ext>
          </c:extLst>
        </c:ser>
        <c:dLbls>
          <c:showLegendKey val="0"/>
          <c:showVal val="0"/>
          <c:showCatName val="0"/>
          <c:showSerName val="0"/>
          <c:showPercent val="0"/>
          <c:showBubbleSize val="0"/>
        </c:dLbls>
        <c:gapWidth val="219"/>
        <c:overlap val="-27"/>
        <c:axId val="381316168"/>
        <c:axId val="707434048"/>
      </c:barChart>
      <c:catAx>
        <c:axId val="381316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07434048"/>
        <c:crosses val="autoZero"/>
        <c:auto val="1"/>
        <c:lblAlgn val="ctr"/>
        <c:lblOffset val="100"/>
        <c:noMultiLvlLbl val="0"/>
      </c:catAx>
      <c:valAx>
        <c:axId val="707434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381316168"/>
        <c:crosses val="autoZero"/>
        <c:crossBetween val="between"/>
      </c:valAx>
      <c:spPr>
        <a:noFill/>
        <a:ln>
          <a:noFill/>
        </a:ln>
        <a:effectLst/>
      </c:spPr>
    </c:plotArea>
    <c:legend>
      <c:legendPos val="tr"/>
      <c:layout>
        <c:manualLayout>
          <c:xMode val="edge"/>
          <c:yMode val="edge"/>
          <c:x val="0.7340115558471858"/>
          <c:y val="0.14321428571428574"/>
          <c:w val="0.22432177748614757"/>
          <c:h val="0.33035995500562432"/>
        </c:manualLayout>
      </c:layout>
      <c:overlay val="1"/>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AE362-6611-408C-A23A-BFC3A3571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2978</Words>
  <Characters>15786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2018-02-16T20:52:00Z</dcterms:created>
  <dcterms:modified xsi:type="dcterms:W3CDTF">2018-02-16T20:53:00Z</dcterms:modified>
</cp:coreProperties>
</file>